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17E" w:rsidRPr="002C132B" w:rsidRDefault="00370C8F" w:rsidP="00523700">
      <w:pPr>
        <w:jc w:val="center"/>
        <w:rPr>
          <w:rFonts w:ascii="HG丸ｺﾞｼｯｸM-PRO" w:eastAsia="HG丸ｺﾞｼｯｸM-PRO" w:hAnsi="HG丸ｺﾞｼｯｸM-PRO"/>
          <w:sz w:val="44"/>
          <w:szCs w:val="44"/>
          <w:u w:val="single"/>
          <w:bdr w:val="single" w:sz="4" w:space="0" w:color="auto"/>
        </w:rPr>
      </w:pPr>
      <w:r w:rsidRPr="002C132B">
        <w:rPr>
          <w:rFonts w:hint="eastAsia"/>
          <w:color w:val="000000"/>
          <w:sz w:val="44"/>
          <w:szCs w:val="44"/>
          <w:bdr w:val="single" w:sz="4" w:space="0" w:color="auto"/>
          <w:shd w:val="clear" w:color="auto" w:fill="F1FFF2"/>
        </w:rPr>
        <w:t>軽自動車税　税制改正のお知らせ</w:t>
      </w:r>
    </w:p>
    <w:p w:rsidR="00F1017E" w:rsidRDefault="00F1017E" w:rsidP="00523700">
      <w:pPr>
        <w:rPr>
          <w:rFonts w:ascii="HG丸ｺﾞｼｯｸM-PRO" w:eastAsia="HG丸ｺﾞｼｯｸM-PRO" w:hAnsi="HG丸ｺﾞｼｯｸM-PRO"/>
          <w:sz w:val="22"/>
          <w:u w:val="single"/>
        </w:rPr>
      </w:pPr>
    </w:p>
    <w:p w:rsidR="006572EB" w:rsidRPr="002C132B" w:rsidRDefault="00F1017E" w:rsidP="006572EB">
      <w:pPr>
        <w:ind w:firstLineChars="100" w:firstLine="220"/>
        <w:rPr>
          <w:color w:val="000000"/>
          <w:sz w:val="22"/>
          <w:shd w:val="clear" w:color="auto" w:fill="FFFFFF"/>
        </w:rPr>
      </w:pPr>
      <w:r w:rsidRPr="002C132B">
        <w:rPr>
          <w:rFonts w:hint="eastAsia"/>
          <w:color w:val="000000"/>
          <w:sz w:val="22"/>
          <w:shd w:val="clear" w:color="auto" w:fill="FFFFFF"/>
        </w:rPr>
        <w:t>国及び地方を通じた自動車関連税制の見直しに伴い、</w:t>
      </w:r>
      <w:r w:rsidR="006572EB" w:rsidRPr="002C132B">
        <w:rPr>
          <w:rFonts w:hint="eastAsia"/>
          <w:color w:val="000000"/>
          <w:sz w:val="22"/>
          <w:shd w:val="clear" w:color="auto" w:fill="FFFFFF"/>
        </w:rPr>
        <w:t>軽自動車税の税率が変更になり</w:t>
      </w:r>
      <w:r w:rsidR="00CB0549" w:rsidRPr="002C132B">
        <w:rPr>
          <w:rFonts w:hint="eastAsia"/>
          <w:color w:val="000000"/>
          <w:sz w:val="22"/>
          <w:shd w:val="clear" w:color="auto" w:fill="FFFFFF"/>
        </w:rPr>
        <w:t>ます</w:t>
      </w:r>
      <w:r w:rsidRPr="002C132B">
        <w:rPr>
          <w:rFonts w:hint="eastAsia"/>
          <w:color w:val="000000"/>
          <w:sz w:val="22"/>
          <w:shd w:val="clear" w:color="auto" w:fill="FFFFFF"/>
        </w:rPr>
        <w:t>。</w:t>
      </w:r>
    </w:p>
    <w:p w:rsidR="00F1017E" w:rsidRPr="002C132B" w:rsidRDefault="00F1017E" w:rsidP="006572EB">
      <w:pPr>
        <w:ind w:firstLineChars="100" w:firstLine="220"/>
        <w:rPr>
          <w:color w:val="000000"/>
          <w:sz w:val="22"/>
          <w:shd w:val="clear" w:color="auto" w:fill="FFFFFF"/>
        </w:rPr>
      </w:pPr>
      <w:r w:rsidRPr="002C132B">
        <w:rPr>
          <w:rFonts w:hint="eastAsia"/>
          <w:color w:val="000000"/>
          <w:sz w:val="22"/>
          <w:shd w:val="clear" w:color="auto" w:fill="FFFFFF"/>
        </w:rPr>
        <w:t>グリーン化を進める観点から、最初の新規検査から</w:t>
      </w:r>
      <w:r w:rsidRPr="002C132B">
        <w:rPr>
          <w:rFonts w:hint="eastAsia"/>
          <w:color w:val="000000"/>
          <w:sz w:val="22"/>
          <w:shd w:val="clear" w:color="auto" w:fill="FFFFFF"/>
        </w:rPr>
        <w:t>13</w:t>
      </w:r>
      <w:r w:rsidRPr="002C132B">
        <w:rPr>
          <w:rFonts w:hint="eastAsia"/>
          <w:color w:val="000000"/>
          <w:sz w:val="22"/>
          <w:shd w:val="clear" w:color="auto" w:fill="FFFFFF"/>
        </w:rPr>
        <w:t>年を経過した三輪及び四輪の軽自動車について重課が導入されます。</w:t>
      </w:r>
    </w:p>
    <w:p w:rsidR="00F1017E" w:rsidRPr="002C132B" w:rsidRDefault="00926844" w:rsidP="00370C8F">
      <w:pPr>
        <w:ind w:firstLineChars="100" w:firstLine="220"/>
        <w:rPr>
          <w:color w:val="000000"/>
          <w:sz w:val="22"/>
          <w:shd w:val="clear" w:color="auto" w:fill="FFFFFF"/>
        </w:rPr>
      </w:pPr>
      <w:r w:rsidRPr="002C132B">
        <w:rPr>
          <w:rFonts w:hint="eastAsia"/>
          <w:color w:val="000000"/>
          <w:sz w:val="22"/>
          <w:shd w:val="clear" w:color="auto" w:fill="FFFFFF"/>
        </w:rPr>
        <w:t>これらの特例措置については、町が自動車検査証に基づいて重課、軽課を判定します。</w:t>
      </w:r>
    </w:p>
    <w:p w:rsidR="00F1017E" w:rsidRPr="007D67D1" w:rsidRDefault="00F1017E" w:rsidP="00370C8F">
      <w:pPr>
        <w:ind w:firstLineChars="100" w:firstLine="220"/>
        <w:rPr>
          <w:color w:val="000000"/>
          <w:sz w:val="22"/>
          <w:shd w:val="clear" w:color="auto" w:fill="FFFFFF"/>
        </w:rPr>
      </w:pPr>
    </w:p>
    <w:p w:rsidR="00523700" w:rsidRDefault="00F1017E" w:rsidP="002E6BF7">
      <w:pPr>
        <w:tabs>
          <w:tab w:val="left" w:pos="2085"/>
        </w:tabs>
        <w:rPr>
          <w:rStyle w:val="a6"/>
          <w:color w:val="0000FF"/>
          <w:sz w:val="22"/>
          <w:shd w:val="clear" w:color="auto" w:fill="FFFFFF"/>
        </w:rPr>
      </w:pPr>
      <w:r w:rsidRPr="00370C8F">
        <w:rPr>
          <w:rStyle w:val="a6"/>
          <w:rFonts w:hint="eastAsia"/>
          <w:color w:val="0000FF"/>
          <w:sz w:val="22"/>
          <w:shd w:val="clear" w:color="auto" w:fill="FFFFFF"/>
        </w:rPr>
        <w:t>＜原動機付自転車、小型特殊自動車、軽二輪等＞</w:t>
      </w:r>
    </w:p>
    <w:p w:rsidR="00F1017E" w:rsidRPr="002E6BF7" w:rsidRDefault="00F1017E" w:rsidP="002E6BF7">
      <w:pPr>
        <w:tabs>
          <w:tab w:val="left" w:pos="2085"/>
        </w:tabs>
        <w:rPr>
          <w:rFonts w:asciiTheme="minorEastAsia" w:hAnsiTheme="minorEastAsia"/>
          <w:sz w:val="24"/>
          <w:szCs w:val="24"/>
          <w:u w:val="single"/>
        </w:rPr>
      </w:pPr>
      <w:r w:rsidRPr="00370C8F">
        <w:rPr>
          <w:rFonts w:hint="eastAsia"/>
          <w:color w:val="000000"/>
          <w:sz w:val="22"/>
          <w:shd w:val="clear" w:color="auto" w:fill="FFFFFF"/>
        </w:rPr>
        <w:t xml:space="preserve">　</w:t>
      </w:r>
      <w:r w:rsidR="00E777F9">
        <w:rPr>
          <w:rFonts w:hint="eastAsia"/>
          <w:color w:val="000000"/>
          <w:sz w:val="22"/>
          <w:shd w:val="clear" w:color="auto" w:fill="FFFFFF"/>
        </w:rPr>
        <w:t>平成</w:t>
      </w:r>
      <w:r w:rsidRPr="00926844">
        <w:rPr>
          <w:rStyle w:val="a6"/>
          <w:rFonts w:hint="eastAsia"/>
          <w:b w:val="0"/>
          <w:color w:val="000000"/>
          <w:sz w:val="22"/>
          <w:shd w:val="clear" w:color="auto" w:fill="FFFFFF"/>
        </w:rPr>
        <w:t>28</w:t>
      </w:r>
      <w:r w:rsidRPr="00926844">
        <w:rPr>
          <w:rStyle w:val="a6"/>
          <w:rFonts w:hint="eastAsia"/>
          <w:b w:val="0"/>
          <w:color w:val="000000"/>
          <w:sz w:val="22"/>
          <w:shd w:val="clear" w:color="auto" w:fill="FFFFFF"/>
        </w:rPr>
        <w:t>年度課税から</w:t>
      </w:r>
      <w:r w:rsidRPr="00926844">
        <w:rPr>
          <w:rFonts w:hint="eastAsia"/>
          <w:b/>
          <w:color w:val="000000"/>
          <w:sz w:val="22"/>
          <w:shd w:val="clear" w:color="auto" w:fill="FFFFFF"/>
        </w:rPr>
        <w:t>、</w:t>
      </w:r>
      <w:r w:rsidRPr="00370C8F">
        <w:rPr>
          <w:rFonts w:hint="eastAsia"/>
          <w:color w:val="000000"/>
          <w:sz w:val="22"/>
          <w:shd w:val="clear" w:color="auto" w:fill="FFFFFF"/>
        </w:rPr>
        <w:t>次の車種について新税率が適用されます。</w:t>
      </w:r>
    </w:p>
    <w:p w:rsidR="00F1017E" w:rsidRPr="00370C8F" w:rsidRDefault="001962D6" w:rsidP="00370C8F">
      <w:pPr>
        <w:ind w:firstLineChars="300" w:firstLine="660"/>
        <w:rPr>
          <w:color w:val="000000"/>
          <w:sz w:val="22"/>
          <w:u w:val="single"/>
          <w:shd w:val="clear" w:color="auto" w:fill="FFFFFF"/>
        </w:rPr>
      </w:pPr>
      <w:r>
        <w:rPr>
          <w:noProof/>
          <w:color w:val="000000"/>
          <w:sz w:val="22"/>
          <w:shd w:val="clear" w:color="auto" w:fill="FFFFFF"/>
        </w:rPr>
        <mc:AlternateContent>
          <mc:Choice Requires="wps">
            <w:drawing>
              <wp:anchor distT="0" distB="0" distL="114300" distR="114300" simplePos="0" relativeHeight="251663360" behindDoc="0" locked="0" layoutInCell="1" allowOverlap="1" wp14:anchorId="4E2CEE8C" wp14:editId="2CC8495A">
                <wp:simplePos x="0" y="0"/>
                <wp:positionH relativeFrom="column">
                  <wp:posOffset>-62230</wp:posOffset>
                </wp:positionH>
                <wp:positionV relativeFrom="paragraph">
                  <wp:posOffset>77470</wp:posOffset>
                </wp:positionV>
                <wp:extent cx="6048375" cy="2533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533650"/>
                        </a:xfrm>
                        <a:prstGeom prst="rect">
                          <a:avLst/>
                        </a:prstGeom>
                        <a:noFill/>
                        <a:ln w="9525">
                          <a:noFill/>
                          <a:miter lim="800000"/>
                          <a:headEnd/>
                          <a:tailEnd/>
                        </a:ln>
                      </wps:spPr>
                      <wps:txbx>
                        <w:txbxContent>
                          <w:tbl>
                            <w:tblPr>
                              <w:tblW w:w="9095" w:type="dxa"/>
                              <w:tblInd w:w="76" w:type="dxa"/>
                              <w:tblCellMar>
                                <w:left w:w="99" w:type="dxa"/>
                                <w:right w:w="99" w:type="dxa"/>
                              </w:tblCellMar>
                              <w:tblLook w:val="04A0" w:firstRow="1" w:lastRow="0" w:firstColumn="1" w:lastColumn="0" w:noHBand="0" w:noVBand="1"/>
                            </w:tblPr>
                            <w:tblGrid>
                              <w:gridCol w:w="1740"/>
                              <w:gridCol w:w="4080"/>
                              <w:gridCol w:w="3275"/>
                            </w:tblGrid>
                            <w:tr w:rsidR="00F1017E" w:rsidRPr="00F1017E" w:rsidTr="00C32E42">
                              <w:trPr>
                                <w:trHeight w:val="285"/>
                              </w:trPr>
                              <w:tc>
                                <w:tcPr>
                                  <w:tcW w:w="174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車種</w:t>
                                  </w:r>
                                </w:p>
                              </w:tc>
                              <w:tc>
                                <w:tcPr>
                                  <w:tcW w:w="4080" w:type="dxa"/>
                                  <w:tcBorders>
                                    <w:top w:val="double" w:sz="6" w:space="0" w:color="auto"/>
                                    <w:left w:val="nil"/>
                                    <w:bottom w:val="single" w:sz="4" w:space="0" w:color="auto"/>
                                    <w:right w:val="single" w:sz="4" w:space="0" w:color="auto"/>
                                  </w:tcBorders>
                                  <w:shd w:val="clear" w:color="auto" w:fill="auto"/>
                                  <w:noWrap/>
                                  <w:vAlign w:val="center"/>
                                  <w:hideMark/>
                                </w:tcPr>
                                <w:p w:rsidR="00F1017E" w:rsidRPr="00F1017E" w:rsidRDefault="00F1017E" w:rsidP="004525A9">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排気等</w:t>
                                  </w:r>
                                </w:p>
                              </w:tc>
                              <w:tc>
                                <w:tcPr>
                                  <w:tcW w:w="3275" w:type="dxa"/>
                                  <w:tcBorders>
                                    <w:top w:val="double" w:sz="6" w:space="0" w:color="auto"/>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新</w:t>
                                  </w:r>
                                  <w:r w:rsidRPr="00F1017E">
                                    <w:rPr>
                                      <w:rFonts w:ascii="ＭＳ Ｐゴシック" w:eastAsia="ＭＳ Ｐゴシック" w:hAnsi="ＭＳ Ｐゴシック" w:cs="ＭＳ Ｐゴシック" w:hint="eastAsia"/>
                                      <w:color w:val="000000"/>
                                      <w:kern w:val="0"/>
                                      <w:sz w:val="22"/>
                                    </w:rPr>
                                    <w:t>税率</w:t>
                                  </w:r>
                                </w:p>
                              </w:tc>
                            </w:tr>
                            <w:tr w:rsidR="00F1017E" w:rsidRPr="00F1017E" w:rsidTr="00C32E42">
                              <w:trPr>
                                <w:trHeight w:val="300"/>
                              </w:trPr>
                              <w:tc>
                                <w:tcPr>
                                  <w:tcW w:w="1740"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原動機付自転車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50ｃｃ越～90ｃｃ以下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90ｃｃ越～125ｃｃ以下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2,400円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ミニカー（3輪以上）</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3,700円</w:t>
                                  </w:r>
                                </w:p>
                              </w:tc>
                            </w:tr>
                            <w:tr w:rsidR="00F1017E" w:rsidRPr="00F1017E" w:rsidTr="00C32E42">
                              <w:trPr>
                                <w:trHeight w:val="300"/>
                              </w:trPr>
                              <w:tc>
                                <w:tcPr>
                                  <w:tcW w:w="1740" w:type="dxa"/>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軽自</w:t>
                                  </w:r>
                                  <w:r w:rsidR="00F24C68">
                                    <w:rPr>
                                      <w:rFonts w:ascii="ＭＳ Ｐゴシック" w:eastAsia="ＭＳ Ｐゴシック" w:hAnsi="ＭＳ Ｐゴシック" w:cs="ＭＳ Ｐゴシック" w:hint="eastAsia"/>
                                      <w:color w:val="000000"/>
                                      <w:kern w:val="0"/>
                                      <w:sz w:val="22"/>
                                    </w:rPr>
                                    <w:t>二</w:t>
                                  </w:r>
                                  <w:r w:rsidRPr="00F1017E">
                                    <w:rPr>
                                      <w:rFonts w:ascii="ＭＳ Ｐゴシック" w:eastAsia="ＭＳ Ｐゴシック" w:hAnsi="ＭＳ Ｐゴシック" w:cs="ＭＳ Ｐゴシック" w:hint="eastAsia"/>
                                      <w:color w:val="000000"/>
                                      <w:kern w:val="0"/>
                                      <w:sz w:val="22"/>
                                    </w:rPr>
                                    <w:t>輪</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125ｃｃ越～250ｃｃ以下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3,600円</w:t>
                                  </w:r>
                                </w:p>
                              </w:tc>
                            </w:tr>
                            <w:tr w:rsidR="00F1017E" w:rsidRPr="00F1017E" w:rsidTr="00C32E42">
                              <w:trPr>
                                <w:trHeight w:val="300"/>
                              </w:trPr>
                              <w:tc>
                                <w:tcPr>
                                  <w:tcW w:w="1740" w:type="dxa"/>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小型</w:t>
                                  </w:r>
                                  <w:r w:rsidR="00F24C68">
                                    <w:rPr>
                                      <w:rFonts w:ascii="ＭＳ Ｐゴシック" w:eastAsia="ＭＳ Ｐゴシック" w:hAnsi="ＭＳ Ｐゴシック" w:cs="ＭＳ Ｐゴシック" w:hint="eastAsia"/>
                                      <w:color w:val="000000"/>
                                      <w:kern w:val="0"/>
                                      <w:sz w:val="22"/>
                                    </w:rPr>
                                    <w:t>二</w:t>
                                  </w:r>
                                  <w:r w:rsidRPr="00F1017E">
                                    <w:rPr>
                                      <w:rFonts w:ascii="ＭＳ Ｐゴシック" w:eastAsia="ＭＳ Ｐゴシック" w:hAnsi="ＭＳ Ｐゴシック" w:cs="ＭＳ Ｐゴシック" w:hint="eastAsia"/>
                                      <w:color w:val="000000"/>
                                      <w:kern w:val="0"/>
                                      <w:sz w:val="22"/>
                                    </w:rPr>
                                    <w:t>輪自動車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250ｃｃ越</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6,000円</w:t>
                                  </w:r>
                                </w:p>
                              </w:tc>
                            </w:tr>
                            <w:tr w:rsidR="00F1017E" w:rsidRPr="00F1017E" w:rsidTr="00C32E42">
                              <w:trPr>
                                <w:trHeight w:val="300"/>
                              </w:trPr>
                              <w:tc>
                                <w:tcPr>
                                  <w:tcW w:w="1740"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小型特殊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農耕作業用</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double" w:sz="6" w:space="0" w:color="000000"/>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double" w:sz="6"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その他</w:t>
                                  </w:r>
                                </w:p>
                              </w:tc>
                              <w:tc>
                                <w:tcPr>
                                  <w:tcW w:w="3275" w:type="dxa"/>
                                  <w:tcBorders>
                                    <w:top w:val="nil"/>
                                    <w:left w:val="nil"/>
                                    <w:bottom w:val="double" w:sz="6"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5,900円</w:t>
                                  </w:r>
                                </w:p>
                              </w:tc>
                            </w:tr>
                          </w:tbl>
                          <w:p w:rsidR="00F1017E" w:rsidRDefault="00F10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CEE8C" id="_x0000_t202" coordsize="21600,21600" o:spt="202" path="m,l,21600r21600,l21600,xe">
                <v:stroke joinstyle="miter"/>
                <v:path gradientshapeok="t" o:connecttype="rect"/>
              </v:shapetype>
              <v:shape id="テキスト ボックス 2" o:spid="_x0000_s1026" type="#_x0000_t202" style="position:absolute;left:0;text-align:left;margin-left:-4.9pt;margin-top:6.1pt;width:476.2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" filled="f" stroked="f">
                <v:textbox>
                  <w:txbxContent>
                    <w:tbl>
                      <w:tblPr>
                        <w:tblW w:w="9095" w:type="dxa"/>
                        <w:tblInd w:w="76" w:type="dxa"/>
                        <w:tblCellMar>
                          <w:left w:w="99" w:type="dxa"/>
                          <w:right w:w="99" w:type="dxa"/>
                        </w:tblCellMar>
                        <w:tblLook w:val="04A0" w:firstRow="1" w:lastRow="0" w:firstColumn="1" w:lastColumn="0" w:noHBand="0" w:noVBand="1"/>
                      </w:tblPr>
                      <w:tblGrid>
                        <w:gridCol w:w="1740"/>
                        <w:gridCol w:w="4080"/>
                        <w:gridCol w:w="3275"/>
                      </w:tblGrid>
                      <w:tr w:rsidR="00F1017E" w:rsidRPr="00F1017E" w:rsidTr="00C32E42">
                        <w:trPr>
                          <w:trHeight w:val="285"/>
                        </w:trPr>
                        <w:tc>
                          <w:tcPr>
                            <w:tcW w:w="174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車種</w:t>
                            </w:r>
                          </w:p>
                        </w:tc>
                        <w:tc>
                          <w:tcPr>
                            <w:tcW w:w="4080" w:type="dxa"/>
                            <w:tcBorders>
                              <w:top w:val="double" w:sz="6" w:space="0" w:color="auto"/>
                              <w:left w:val="nil"/>
                              <w:bottom w:val="single" w:sz="4" w:space="0" w:color="auto"/>
                              <w:right w:val="single" w:sz="4" w:space="0" w:color="auto"/>
                            </w:tcBorders>
                            <w:shd w:val="clear" w:color="auto" w:fill="auto"/>
                            <w:noWrap/>
                            <w:vAlign w:val="center"/>
                            <w:hideMark/>
                          </w:tcPr>
                          <w:p w:rsidR="00F1017E" w:rsidRPr="00F1017E" w:rsidRDefault="00F1017E" w:rsidP="004525A9">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排気等</w:t>
                            </w:r>
                          </w:p>
                        </w:tc>
                        <w:tc>
                          <w:tcPr>
                            <w:tcW w:w="3275" w:type="dxa"/>
                            <w:tcBorders>
                              <w:top w:val="double" w:sz="6" w:space="0" w:color="auto"/>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新</w:t>
                            </w:r>
                            <w:r w:rsidRPr="00F1017E">
                              <w:rPr>
                                <w:rFonts w:ascii="ＭＳ Ｐゴシック" w:eastAsia="ＭＳ Ｐゴシック" w:hAnsi="ＭＳ Ｐゴシック" w:cs="ＭＳ Ｐゴシック" w:hint="eastAsia"/>
                                <w:color w:val="000000"/>
                                <w:kern w:val="0"/>
                                <w:sz w:val="22"/>
                              </w:rPr>
                              <w:t>税率</w:t>
                            </w:r>
                          </w:p>
                        </w:tc>
                      </w:tr>
                      <w:tr w:rsidR="00F1017E" w:rsidRPr="00F1017E" w:rsidTr="00C32E42">
                        <w:trPr>
                          <w:trHeight w:val="300"/>
                        </w:trPr>
                        <w:tc>
                          <w:tcPr>
                            <w:tcW w:w="1740"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原動機付自転車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50ｃｃ越～90ｃｃ以下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90ｃｃ越～125ｃｃ以下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2,400円</w:t>
                            </w:r>
                          </w:p>
                        </w:tc>
                      </w:tr>
                      <w:tr w:rsidR="00F1017E" w:rsidRPr="00F1017E" w:rsidTr="00C32E42">
                        <w:trPr>
                          <w:trHeight w:val="300"/>
                        </w:trPr>
                        <w:tc>
                          <w:tcPr>
                            <w:tcW w:w="1740" w:type="dxa"/>
                            <w:vMerge/>
                            <w:tcBorders>
                              <w:top w:val="nil"/>
                              <w:left w:val="double" w:sz="6" w:space="0" w:color="auto"/>
                              <w:bottom w:val="single" w:sz="4" w:space="0" w:color="auto"/>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ミニカー（3輪以上）</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3,700円</w:t>
                            </w:r>
                          </w:p>
                        </w:tc>
                      </w:tr>
                      <w:tr w:rsidR="00F1017E" w:rsidRPr="00F1017E" w:rsidTr="00C32E42">
                        <w:trPr>
                          <w:trHeight w:val="300"/>
                        </w:trPr>
                        <w:tc>
                          <w:tcPr>
                            <w:tcW w:w="1740" w:type="dxa"/>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軽自</w:t>
                            </w:r>
                            <w:r w:rsidR="00F24C68">
                              <w:rPr>
                                <w:rFonts w:ascii="ＭＳ Ｐゴシック" w:eastAsia="ＭＳ Ｐゴシック" w:hAnsi="ＭＳ Ｐゴシック" w:cs="ＭＳ Ｐゴシック" w:hint="eastAsia"/>
                                <w:color w:val="000000"/>
                                <w:kern w:val="0"/>
                                <w:sz w:val="22"/>
                              </w:rPr>
                              <w:t>二</w:t>
                            </w:r>
                            <w:r w:rsidRPr="00F1017E">
                              <w:rPr>
                                <w:rFonts w:ascii="ＭＳ Ｐゴシック" w:eastAsia="ＭＳ Ｐゴシック" w:hAnsi="ＭＳ Ｐゴシック" w:cs="ＭＳ Ｐゴシック" w:hint="eastAsia"/>
                                <w:color w:val="000000"/>
                                <w:kern w:val="0"/>
                                <w:sz w:val="22"/>
                              </w:rPr>
                              <w:t>輪</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125ｃｃ越～250ｃｃ以下</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3,600円</w:t>
                            </w:r>
                          </w:p>
                        </w:tc>
                      </w:tr>
                      <w:tr w:rsidR="00F1017E" w:rsidRPr="00F1017E" w:rsidTr="00C32E42">
                        <w:trPr>
                          <w:trHeight w:val="300"/>
                        </w:trPr>
                        <w:tc>
                          <w:tcPr>
                            <w:tcW w:w="1740" w:type="dxa"/>
                            <w:tcBorders>
                              <w:top w:val="nil"/>
                              <w:left w:val="double" w:sz="6" w:space="0" w:color="auto"/>
                              <w:bottom w:val="single" w:sz="4" w:space="0" w:color="auto"/>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小型</w:t>
                            </w:r>
                            <w:r w:rsidR="00F24C68">
                              <w:rPr>
                                <w:rFonts w:ascii="ＭＳ Ｐゴシック" w:eastAsia="ＭＳ Ｐゴシック" w:hAnsi="ＭＳ Ｐゴシック" w:cs="ＭＳ Ｐゴシック" w:hint="eastAsia"/>
                                <w:color w:val="000000"/>
                                <w:kern w:val="0"/>
                                <w:sz w:val="22"/>
                              </w:rPr>
                              <w:t>二</w:t>
                            </w:r>
                            <w:r w:rsidRPr="00F1017E">
                              <w:rPr>
                                <w:rFonts w:ascii="ＭＳ Ｐゴシック" w:eastAsia="ＭＳ Ｐゴシック" w:hAnsi="ＭＳ Ｐゴシック" w:cs="ＭＳ Ｐゴシック" w:hint="eastAsia"/>
                                <w:color w:val="000000"/>
                                <w:kern w:val="0"/>
                                <w:sz w:val="22"/>
                              </w:rPr>
                              <w:t>輪自動車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250ｃｃ越</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6,000円</w:t>
                            </w:r>
                          </w:p>
                        </w:tc>
                      </w:tr>
                      <w:tr w:rsidR="00F1017E" w:rsidRPr="00F1017E" w:rsidTr="00C32E42">
                        <w:trPr>
                          <w:trHeight w:val="300"/>
                        </w:trPr>
                        <w:tc>
                          <w:tcPr>
                            <w:tcW w:w="1740"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小型特殊</w:t>
                            </w:r>
                          </w:p>
                        </w:tc>
                        <w:tc>
                          <w:tcPr>
                            <w:tcW w:w="4080" w:type="dxa"/>
                            <w:tcBorders>
                              <w:top w:val="single" w:sz="4" w:space="0" w:color="auto"/>
                              <w:left w:val="nil"/>
                              <w:bottom w:val="single" w:sz="4"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農耕作業用</w:t>
                            </w:r>
                          </w:p>
                        </w:tc>
                        <w:tc>
                          <w:tcPr>
                            <w:tcW w:w="3275" w:type="dxa"/>
                            <w:tcBorders>
                              <w:top w:val="nil"/>
                              <w:left w:val="nil"/>
                              <w:bottom w:val="single" w:sz="4"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2,000円</w:t>
                            </w:r>
                          </w:p>
                        </w:tc>
                      </w:tr>
                      <w:tr w:rsidR="00F1017E" w:rsidRPr="00F1017E" w:rsidTr="00C32E42">
                        <w:trPr>
                          <w:trHeight w:val="300"/>
                        </w:trPr>
                        <w:tc>
                          <w:tcPr>
                            <w:tcW w:w="1740" w:type="dxa"/>
                            <w:vMerge/>
                            <w:tcBorders>
                              <w:top w:val="nil"/>
                              <w:left w:val="double" w:sz="6" w:space="0" w:color="auto"/>
                              <w:bottom w:val="double" w:sz="6" w:space="0" w:color="000000"/>
                              <w:right w:val="single" w:sz="4" w:space="0" w:color="auto"/>
                            </w:tcBorders>
                            <w:vAlign w:val="center"/>
                            <w:hideMark/>
                          </w:tcPr>
                          <w:p w:rsidR="00F1017E" w:rsidRPr="00F1017E" w:rsidRDefault="00F1017E" w:rsidP="00F1017E">
                            <w:pPr>
                              <w:widowControl/>
                              <w:jc w:val="left"/>
                              <w:rPr>
                                <w:rFonts w:ascii="ＭＳ Ｐゴシック" w:eastAsia="ＭＳ Ｐゴシック" w:hAnsi="ＭＳ Ｐゴシック" w:cs="ＭＳ Ｐゴシック"/>
                                <w:color w:val="000000"/>
                                <w:kern w:val="0"/>
                                <w:sz w:val="22"/>
                              </w:rPr>
                            </w:pPr>
                          </w:p>
                        </w:tc>
                        <w:tc>
                          <w:tcPr>
                            <w:tcW w:w="4080" w:type="dxa"/>
                            <w:tcBorders>
                              <w:top w:val="single" w:sz="4" w:space="0" w:color="auto"/>
                              <w:left w:val="nil"/>
                              <w:bottom w:val="double" w:sz="6" w:space="0" w:color="auto"/>
                              <w:right w:val="single" w:sz="4" w:space="0" w:color="000000"/>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その他</w:t>
                            </w:r>
                          </w:p>
                        </w:tc>
                        <w:tc>
                          <w:tcPr>
                            <w:tcW w:w="3275" w:type="dxa"/>
                            <w:tcBorders>
                              <w:top w:val="nil"/>
                              <w:left w:val="nil"/>
                              <w:bottom w:val="double" w:sz="6" w:space="0" w:color="auto"/>
                              <w:right w:val="double" w:sz="6" w:space="0" w:color="auto"/>
                            </w:tcBorders>
                            <w:shd w:val="clear" w:color="auto" w:fill="auto"/>
                            <w:noWrap/>
                            <w:vAlign w:val="center"/>
                            <w:hideMark/>
                          </w:tcPr>
                          <w:p w:rsidR="00F1017E" w:rsidRPr="00F1017E" w:rsidRDefault="00F1017E" w:rsidP="00F1017E">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5,900円</w:t>
                            </w:r>
                          </w:p>
                        </w:tc>
                      </w:tr>
                    </w:tbl>
                    <w:p w:rsidR="00F1017E" w:rsidRDefault="00F1017E"/>
                  </w:txbxContent>
                </v:textbox>
              </v:shape>
            </w:pict>
          </mc:Fallback>
        </mc:AlternateContent>
      </w: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8222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F1017E" w:rsidRPr="00370C8F" w:rsidRDefault="00F1017E" w:rsidP="00370C8F">
      <w:pPr>
        <w:ind w:firstLineChars="300" w:firstLine="660"/>
        <w:rPr>
          <w:color w:val="000000"/>
          <w:sz w:val="22"/>
          <w:u w:val="single"/>
          <w:shd w:val="clear" w:color="auto" w:fill="FFFFFF"/>
        </w:rPr>
      </w:pPr>
    </w:p>
    <w:p w:rsidR="00523700" w:rsidRDefault="00F1017E" w:rsidP="00926844">
      <w:pPr>
        <w:rPr>
          <w:rStyle w:val="a6"/>
          <w:color w:val="0000FF"/>
          <w:sz w:val="22"/>
          <w:shd w:val="clear" w:color="auto" w:fill="FFFFFF"/>
        </w:rPr>
      </w:pPr>
      <w:r w:rsidRPr="00370C8F">
        <w:rPr>
          <w:rStyle w:val="a6"/>
          <w:rFonts w:hint="eastAsia"/>
          <w:color w:val="0000FF"/>
          <w:sz w:val="22"/>
          <w:shd w:val="clear" w:color="auto" w:fill="FFFFFF"/>
        </w:rPr>
        <w:t xml:space="preserve">　＜三輪、四輪の軽自動車＞</w:t>
      </w:r>
    </w:p>
    <w:p w:rsidR="006C1687" w:rsidRDefault="00523700" w:rsidP="00926844">
      <w:pPr>
        <w:rPr>
          <w:color w:val="000000"/>
          <w:sz w:val="22"/>
          <w:shd w:val="clear" w:color="auto" w:fill="FFFFFF"/>
        </w:rPr>
      </w:pPr>
      <w:r>
        <w:rPr>
          <w:rFonts w:hint="eastAsia"/>
          <w:color w:val="000000"/>
          <w:sz w:val="22"/>
          <w:shd w:val="clear" w:color="auto" w:fill="FFFFFF"/>
        </w:rPr>
        <w:t xml:space="preserve">　</w:t>
      </w:r>
      <w:r w:rsidR="00F1017E" w:rsidRPr="00370C8F">
        <w:rPr>
          <w:rFonts w:hint="eastAsia"/>
          <w:color w:val="000000"/>
          <w:sz w:val="22"/>
          <w:shd w:val="clear" w:color="auto" w:fill="FFFFFF"/>
        </w:rPr>
        <w:t>三輪及び四輪の軽自動車について、条件によって新税率が適用されます。なお、条件については</w:t>
      </w:r>
    </w:p>
    <w:p w:rsidR="00F303E9" w:rsidRPr="006C1687" w:rsidRDefault="00F1017E" w:rsidP="006C1687">
      <w:pPr>
        <w:ind w:firstLineChars="100" w:firstLine="221"/>
        <w:rPr>
          <w:rStyle w:val="a6"/>
          <w:color w:val="000000"/>
          <w:sz w:val="22"/>
          <w:shd w:val="clear" w:color="auto" w:fill="FFFFFF"/>
        </w:rPr>
      </w:pPr>
      <w:r w:rsidRPr="00370C8F">
        <w:rPr>
          <w:rStyle w:val="a6"/>
          <w:rFonts w:hint="eastAsia"/>
          <w:color w:val="000000"/>
          <w:sz w:val="22"/>
          <w:shd w:val="clear" w:color="auto" w:fill="FFFFFF"/>
        </w:rPr>
        <w:t>「最初の新規検査」</w:t>
      </w:r>
      <w:r w:rsidRPr="00370C8F">
        <w:rPr>
          <w:rFonts w:hint="eastAsia"/>
          <w:color w:val="000000"/>
          <w:sz w:val="22"/>
          <w:shd w:val="clear" w:color="auto" w:fill="FFFFFF"/>
        </w:rPr>
        <w:t>の年月で判定します。</w:t>
      </w:r>
      <w:r w:rsidRPr="00370C8F">
        <w:rPr>
          <w:rFonts w:hint="eastAsia"/>
          <w:color w:val="000000"/>
          <w:sz w:val="22"/>
          <w:shd w:val="clear" w:color="auto" w:fill="FFFFFF"/>
        </w:rPr>
        <w:br/>
      </w:r>
      <w:r w:rsidR="00D65DD0" w:rsidRPr="00370C8F">
        <w:rPr>
          <w:rFonts w:hint="eastAsia"/>
          <w:color w:val="000000"/>
          <w:sz w:val="22"/>
          <w:shd w:val="clear" w:color="auto" w:fill="FFFFFF"/>
        </w:rPr>
        <w:t xml:space="preserve">　</w:t>
      </w:r>
      <w:r w:rsidR="00F303E9" w:rsidRPr="00370C8F">
        <w:rPr>
          <w:rStyle w:val="a6"/>
          <w:rFonts w:hint="eastAsia"/>
          <w:b w:val="0"/>
          <w:color w:val="000000"/>
          <w:sz w:val="22"/>
          <w:shd w:val="clear" w:color="auto" w:fill="FFFFFF"/>
        </w:rPr>
        <w:t>※</w:t>
      </w:r>
      <w:r w:rsidR="00F303E9" w:rsidRPr="00926844">
        <w:rPr>
          <w:rStyle w:val="a6"/>
          <w:rFonts w:hint="eastAsia"/>
          <w:b w:val="0"/>
          <w:color w:val="000000"/>
          <w:sz w:val="22"/>
          <w:shd w:val="clear" w:color="auto" w:fill="FFFFFF"/>
        </w:rPr>
        <w:t>最初の新規検査年月は、自動車検査証の「初度検査年月」で確認できます。</w:t>
      </w:r>
    </w:p>
    <w:p w:rsidR="00926844" w:rsidRPr="00926844" w:rsidRDefault="00926844" w:rsidP="006A1F93">
      <w:pPr>
        <w:ind w:left="440" w:hangingChars="200" w:hanging="440"/>
        <w:rPr>
          <w:rStyle w:val="a6"/>
          <w:b w:val="0"/>
          <w:color w:val="000000"/>
          <w:sz w:val="22"/>
          <w:shd w:val="clear" w:color="auto" w:fill="FFFFFF"/>
        </w:rPr>
      </w:pPr>
      <w:r>
        <w:rPr>
          <w:rStyle w:val="a6"/>
          <w:rFonts w:hint="eastAsia"/>
          <w:b w:val="0"/>
          <w:color w:val="000000"/>
          <w:sz w:val="22"/>
          <w:shd w:val="clear" w:color="auto" w:fill="FFFFFF"/>
        </w:rPr>
        <w:t xml:space="preserve">　※中古車の新規検査（一時、使用することを中止する手続きをした自動車を再度使用しようとするときに受ける検査）や、継続検査は、最初の</w:t>
      </w:r>
      <w:r w:rsidR="00F24C68">
        <w:rPr>
          <w:rStyle w:val="a6"/>
          <w:rFonts w:hint="eastAsia"/>
          <w:b w:val="0"/>
          <w:color w:val="000000"/>
          <w:sz w:val="22"/>
          <w:shd w:val="clear" w:color="auto" w:fill="FFFFFF"/>
        </w:rPr>
        <w:t>新規検査には該当しません。</w:t>
      </w:r>
    </w:p>
    <w:tbl>
      <w:tblPr>
        <w:tblpPr w:leftFromText="142" w:rightFromText="142" w:vertAnchor="text" w:horzAnchor="margin" w:tblpX="99" w:tblpY="194"/>
        <w:tblW w:w="9072" w:type="dxa"/>
        <w:tblLayout w:type="fixed"/>
        <w:tblCellMar>
          <w:left w:w="99" w:type="dxa"/>
          <w:right w:w="99" w:type="dxa"/>
        </w:tblCellMar>
        <w:tblLook w:val="04A0" w:firstRow="1" w:lastRow="0" w:firstColumn="1" w:lastColumn="0" w:noHBand="0" w:noVBand="1"/>
      </w:tblPr>
      <w:tblGrid>
        <w:gridCol w:w="711"/>
        <w:gridCol w:w="914"/>
        <w:gridCol w:w="2482"/>
        <w:gridCol w:w="2482"/>
        <w:gridCol w:w="2483"/>
      </w:tblGrid>
      <w:tr w:rsidR="00C32E42" w:rsidRPr="00F1017E" w:rsidTr="00523700">
        <w:trPr>
          <w:trHeight w:val="810"/>
        </w:trPr>
        <w:tc>
          <w:tcPr>
            <w:tcW w:w="1625" w:type="dxa"/>
            <w:gridSpan w:val="2"/>
            <w:tcBorders>
              <w:top w:val="double" w:sz="6" w:space="0" w:color="auto"/>
              <w:left w:val="double" w:sz="6" w:space="0" w:color="auto"/>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区分</w:t>
            </w:r>
          </w:p>
        </w:tc>
        <w:tc>
          <w:tcPr>
            <w:tcW w:w="2482" w:type="dxa"/>
            <w:tcBorders>
              <w:top w:val="double" w:sz="6" w:space="0" w:color="auto"/>
              <w:left w:val="nil"/>
              <w:bottom w:val="single" w:sz="4" w:space="0" w:color="auto"/>
              <w:right w:val="single" w:sz="4" w:space="0" w:color="auto"/>
            </w:tcBorders>
            <w:shd w:val="clear" w:color="auto" w:fill="auto"/>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0"/>
                <w:szCs w:val="20"/>
              </w:rPr>
            </w:pPr>
            <w:r w:rsidRPr="00F1017E">
              <w:rPr>
                <w:rFonts w:ascii="ＭＳ Ｐゴシック" w:eastAsia="ＭＳ Ｐゴシック" w:hAnsi="ＭＳ Ｐゴシック" w:cs="ＭＳ Ｐゴシック" w:hint="eastAsia"/>
                <w:color w:val="000000"/>
                <w:kern w:val="0"/>
                <w:sz w:val="20"/>
                <w:szCs w:val="20"/>
              </w:rPr>
              <w:t>平成27年3月31日までに最初の新規検査を受けたもの</w:t>
            </w:r>
          </w:p>
        </w:tc>
        <w:tc>
          <w:tcPr>
            <w:tcW w:w="2482" w:type="dxa"/>
            <w:tcBorders>
              <w:top w:val="double" w:sz="6" w:space="0" w:color="auto"/>
              <w:left w:val="nil"/>
              <w:bottom w:val="single" w:sz="4" w:space="0" w:color="auto"/>
              <w:right w:val="single" w:sz="4" w:space="0" w:color="auto"/>
            </w:tcBorders>
            <w:shd w:val="clear" w:color="auto" w:fill="auto"/>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0"/>
                <w:szCs w:val="20"/>
              </w:rPr>
            </w:pPr>
            <w:r w:rsidRPr="00F1017E">
              <w:rPr>
                <w:rFonts w:ascii="ＭＳ Ｐゴシック" w:eastAsia="ＭＳ Ｐゴシック" w:hAnsi="ＭＳ Ｐゴシック" w:cs="ＭＳ Ｐゴシック" w:hint="eastAsia"/>
                <w:color w:val="000000"/>
                <w:kern w:val="0"/>
                <w:sz w:val="20"/>
                <w:szCs w:val="20"/>
              </w:rPr>
              <w:t>標準税率（平成27年4月1日以降の新車から）</w:t>
            </w:r>
          </w:p>
        </w:tc>
        <w:tc>
          <w:tcPr>
            <w:tcW w:w="2483" w:type="dxa"/>
            <w:tcBorders>
              <w:top w:val="double" w:sz="6" w:space="0" w:color="auto"/>
              <w:left w:val="nil"/>
              <w:bottom w:val="single" w:sz="4" w:space="0" w:color="auto"/>
              <w:right w:val="double" w:sz="6" w:space="0" w:color="auto"/>
            </w:tcBorders>
            <w:shd w:val="clear" w:color="auto" w:fill="auto"/>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0"/>
                <w:szCs w:val="20"/>
              </w:rPr>
            </w:pPr>
            <w:r w:rsidRPr="00F1017E">
              <w:rPr>
                <w:rFonts w:ascii="ＭＳ Ｐゴシック" w:eastAsia="ＭＳ Ｐゴシック" w:hAnsi="ＭＳ Ｐゴシック" w:cs="ＭＳ Ｐゴシック" w:hint="eastAsia"/>
                <w:color w:val="000000"/>
                <w:kern w:val="0"/>
                <w:sz w:val="20"/>
                <w:szCs w:val="20"/>
              </w:rPr>
              <w:t>重課税率（最初の新規検査から13年を経過したもの）</w:t>
            </w:r>
          </w:p>
        </w:tc>
      </w:tr>
      <w:tr w:rsidR="00C32E42" w:rsidRPr="00F1017E" w:rsidTr="00523700">
        <w:trPr>
          <w:trHeight w:val="300"/>
        </w:trPr>
        <w:tc>
          <w:tcPr>
            <w:tcW w:w="711"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乗用</w:t>
            </w:r>
          </w:p>
        </w:tc>
        <w:tc>
          <w:tcPr>
            <w:tcW w:w="914"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自家用</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7,200円</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10,800円</w:t>
            </w:r>
          </w:p>
        </w:tc>
        <w:tc>
          <w:tcPr>
            <w:tcW w:w="2483" w:type="dxa"/>
            <w:tcBorders>
              <w:top w:val="nil"/>
              <w:left w:val="nil"/>
              <w:bottom w:val="single" w:sz="4" w:space="0" w:color="auto"/>
              <w:right w:val="double" w:sz="6"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12,900円</w:t>
            </w:r>
          </w:p>
        </w:tc>
      </w:tr>
      <w:tr w:rsidR="00C32E42" w:rsidRPr="00F1017E" w:rsidTr="00523700">
        <w:trPr>
          <w:trHeight w:val="300"/>
        </w:trPr>
        <w:tc>
          <w:tcPr>
            <w:tcW w:w="711" w:type="dxa"/>
            <w:vMerge/>
            <w:tcBorders>
              <w:top w:val="nil"/>
              <w:left w:val="double" w:sz="6" w:space="0" w:color="auto"/>
              <w:bottom w:val="single" w:sz="4" w:space="0" w:color="auto"/>
              <w:right w:val="single" w:sz="4" w:space="0" w:color="auto"/>
            </w:tcBorders>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p>
        </w:tc>
        <w:tc>
          <w:tcPr>
            <w:tcW w:w="914"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営業</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5,500円</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6,900円</w:t>
            </w:r>
          </w:p>
        </w:tc>
        <w:tc>
          <w:tcPr>
            <w:tcW w:w="2483" w:type="dxa"/>
            <w:tcBorders>
              <w:top w:val="nil"/>
              <w:left w:val="nil"/>
              <w:bottom w:val="single" w:sz="4" w:space="0" w:color="auto"/>
              <w:right w:val="double" w:sz="6"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8,200円</w:t>
            </w:r>
          </w:p>
        </w:tc>
      </w:tr>
      <w:tr w:rsidR="00C32E42" w:rsidRPr="00F1017E" w:rsidTr="00523700">
        <w:trPr>
          <w:trHeight w:val="300"/>
        </w:trPr>
        <w:tc>
          <w:tcPr>
            <w:tcW w:w="711"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貨物</w:t>
            </w:r>
          </w:p>
        </w:tc>
        <w:tc>
          <w:tcPr>
            <w:tcW w:w="914"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自家用</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4,000円</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5,000円</w:t>
            </w:r>
          </w:p>
        </w:tc>
        <w:tc>
          <w:tcPr>
            <w:tcW w:w="2483" w:type="dxa"/>
            <w:tcBorders>
              <w:top w:val="nil"/>
              <w:left w:val="nil"/>
              <w:bottom w:val="single" w:sz="4" w:space="0" w:color="auto"/>
              <w:right w:val="double" w:sz="6"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6,000円</w:t>
            </w:r>
          </w:p>
        </w:tc>
      </w:tr>
      <w:tr w:rsidR="00C32E42" w:rsidRPr="00F1017E" w:rsidTr="00523700">
        <w:trPr>
          <w:trHeight w:val="300"/>
        </w:trPr>
        <w:tc>
          <w:tcPr>
            <w:tcW w:w="711" w:type="dxa"/>
            <w:vMerge/>
            <w:tcBorders>
              <w:top w:val="nil"/>
              <w:left w:val="double" w:sz="6" w:space="0" w:color="auto"/>
              <w:bottom w:val="single" w:sz="4" w:space="0" w:color="auto"/>
              <w:right w:val="single" w:sz="4" w:space="0" w:color="auto"/>
            </w:tcBorders>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p>
        </w:tc>
        <w:tc>
          <w:tcPr>
            <w:tcW w:w="914"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left"/>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営業</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3,000円</w:t>
            </w:r>
          </w:p>
        </w:tc>
        <w:tc>
          <w:tcPr>
            <w:tcW w:w="2482" w:type="dxa"/>
            <w:tcBorders>
              <w:top w:val="nil"/>
              <w:left w:val="nil"/>
              <w:bottom w:val="single" w:sz="4"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3,800円</w:t>
            </w:r>
          </w:p>
        </w:tc>
        <w:tc>
          <w:tcPr>
            <w:tcW w:w="2483" w:type="dxa"/>
            <w:tcBorders>
              <w:top w:val="nil"/>
              <w:left w:val="nil"/>
              <w:bottom w:val="single" w:sz="4" w:space="0" w:color="auto"/>
              <w:right w:val="double" w:sz="6"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4,500円</w:t>
            </w:r>
          </w:p>
        </w:tc>
      </w:tr>
      <w:tr w:rsidR="00C32E42" w:rsidRPr="00F1017E" w:rsidTr="00523700">
        <w:trPr>
          <w:trHeight w:val="300"/>
        </w:trPr>
        <w:tc>
          <w:tcPr>
            <w:tcW w:w="1625" w:type="dxa"/>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3輪のもの</w:t>
            </w:r>
          </w:p>
        </w:tc>
        <w:tc>
          <w:tcPr>
            <w:tcW w:w="2482" w:type="dxa"/>
            <w:tcBorders>
              <w:top w:val="nil"/>
              <w:left w:val="nil"/>
              <w:bottom w:val="double" w:sz="6"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3,100円</w:t>
            </w:r>
          </w:p>
        </w:tc>
        <w:tc>
          <w:tcPr>
            <w:tcW w:w="2482" w:type="dxa"/>
            <w:tcBorders>
              <w:top w:val="nil"/>
              <w:left w:val="nil"/>
              <w:bottom w:val="double" w:sz="6" w:space="0" w:color="auto"/>
              <w:right w:val="single" w:sz="4"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3,900円</w:t>
            </w:r>
          </w:p>
        </w:tc>
        <w:tc>
          <w:tcPr>
            <w:tcW w:w="2483" w:type="dxa"/>
            <w:tcBorders>
              <w:top w:val="nil"/>
              <w:left w:val="nil"/>
              <w:bottom w:val="double" w:sz="6" w:space="0" w:color="auto"/>
              <w:right w:val="double" w:sz="6" w:space="0" w:color="auto"/>
            </w:tcBorders>
            <w:shd w:val="clear" w:color="auto" w:fill="auto"/>
            <w:noWrap/>
            <w:vAlign w:val="center"/>
            <w:hideMark/>
          </w:tcPr>
          <w:p w:rsidR="00C32E42" w:rsidRPr="00F1017E" w:rsidRDefault="00C32E42" w:rsidP="00C32E42">
            <w:pPr>
              <w:widowControl/>
              <w:jc w:val="center"/>
              <w:rPr>
                <w:rFonts w:ascii="ＭＳ Ｐゴシック" w:eastAsia="ＭＳ Ｐゴシック" w:hAnsi="ＭＳ Ｐゴシック" w:cs="ＭＳ Ｐゴシック"/>
                <w:color w:val="000000"/>
                <w:kern w:val="0"/>
                <w:sz w:val="22"/>
              </w:rPr>
            </w:pPr>
            <w:r w:rsidRPr="00F1017E">
              <w:rPr>
                <w:rFonts w:ascii="ＭＳ Ｐゴシック" w:eastAsia="ＭＳ Ｐゴシック" w:hAnsi="ＭＳ Ｐゴシック" w:cs="ＭＳ Ｐゴシック" w:hint="eastAsia"/>
                <w:color w:val="000000"/>
                <w:kern w:val="0"/>
                <w:sz w:val="22"/>
              </w:rPr>
              <w:t>4,600円</w:t>
            </w:r>
          </w:p>
        </w:tc>
      </w:tr>
    </w:tbl>
    <w:p w:rsidR="00523700" w:rsidRDefault="000A1964" w:rsidP="006F3F3D">
      <w:pPr>
        <w:pStyle w:val="frame"/>
        <w:shd w:val="clear" w:color="auto" w:fill="FFFFFF"/>
        <w:spacing w:before="0" w:beforeAutospacing="0" w:after="0" w:afterAutospacing="0" w:line="336" w:lineRule="atLeast"/>
        <w:rPr>
          <w:rStyle w:val="a6"/>
          <w:rFonts w:asciiTheme="minorEastAsia" w:eastAsiaTheme="minorEastAsia" w:hAnsiTheme="minorEastAsia"/>
          <w:color w:val="0000FF"/>
          <w:sz w:val="22"/>
          <w:szCs w:val="22"/>
          <w:u w:val="single"/>
          <w:shd w:val="clear" w:color="auto" w:fill="FFFFFF"/>
        </w:rPr>
      </w:pPr>
      <w:r w:rsidRPr="006A1F93">
        <w:rPr>
          <w:rStyle w:val="a6"/>
          <w:rFonts w:asciiTheme="minorEastAsia" w:eastAsiaTheme="minorEastAsia" w:hAnsiTheme="minorEastAsia" w:hint="eastAsia"/>
          <w:color w:val="0000FF"/>
          <w:sz w:val="22"/>
          <w:szCs w:val="22"/>
          <w:u w:val="single"/>
          <w:shd w:val="clear" w:color="auto" w:fill="FFFFFF"/>
        </w:rPr>
        <w:lastRenderedPageBreak/>
        <w:t>■　三輪及び四輪の軽自動車にグリーン化特例（軽課）が適用されます</w:t>
      </w:r>
    </w:p>
    <w:p w:rsidR="00370C8F" w:rsidRPr="006A1F93" w:rsidRDefault="006A1F93" w:rsidP="006F3F3D">
      <w:pPr>
        <w:pStyle w:val="frame"/>
        <w:shd w:val="clear" w:color="auto" w:fill="FFFFFF"/>
        <w:spacing w:before="0" w:beforeAutospacing="0" w:after="0" w:afterAutospacing="0" w:line="336" w:lineRule="atLeast"/>
        <w:rPr>
          <w:rFonts w:asciiTheme="minorEastAsia" w:eastAsiaTheme="minorEastAsia" w:hAnsiTheme="minorEastAsia"/>
          <w:color w:val="000000"/>
          <w:sz w:val="22"/>
          <w:szCs w:val="22"/>
          <w:shd w:val="clear" w:color="auto" w:fill="FFFFFF"/>
        </w:rPr>
      </w:pPr>
      <w:r>
        <w:rPr>
          <w:rFonts w:asciiTheme="minorEastAsia" w:eastAsiaTheme="minorEastAsia" w:hAnsiTheme="minorEastAsia" w:hint="eastAsia"/>
          <w:color w:val="000000"/>
          <w:sz w:val="22"/>
          <w:szCs w:val="22"/>
          <w:shd w:val="clear" w:color="auto" w:fill="FFFFFF"/>
        </w:rPr>
        <w:t xml:space="preserve">　</w:t>
      </w:r>
      <w:r w:rsidR="000A1964" w:rsidRPr="006A1F93">
        <w:rPr>
          <w:rFonts w:asciiTheme="minorEastAsia" w:eastAsiaTheme="minorEastAsia" w:hAnsiTheme="minorEastAsia" w:hint="eastAsia"/>
          <w:color w:val="000000"/>
          <w:sz w:val="22"/>
          <w:szCs w:val="22"/>
          <w:shd w:val="clear" w:color="auto" w:fill="FFFFFF"/>
        </w:rPr>
        <w:t>三輪及び四輪の軽自動車で、排出ガス性能及び燃費性能の優れた環境負荷の小さいものについて、グリーン化特例（軽課）が適用されます。</w:t>
      </w:r>
    </w:p>
    <w:p w:rsidR="00523700" w:rsidRDefault="000A1964" w:rsidP="002C132B">
      <w:pPr>
        <w:pStyle w:val="frame"/>
        <w:shd w:val="clear" w:color="auto" w:fill="FFFFFF"/>
        <w:spacing w:before="0" w:beforeAutospacing="0" w:after="0" w:afterAutospacing="0" w:line="336" w:lineRule="atLeast"/>
        <w:ind w:firstLineChars="100" w:firstLine="221"/>
        <w:rPr>
          <w:rStyle w:val="a6"/>
          <w:rFonts w:asciiTheme="minorEastAsia" w:eastAsiaTheme="minorEastAsia" w:hAnsiTheme="minorEastAsia"/>
          <w:color w:val="000000"/>
          <w:sz w:val="22"/>
          <w:szCs w:val="22"/>
          <w:shd w:val="clear" w:color="auto" w:fill="FFFFFF"/>
        </w:rPr>
      </w:pPr>
      <w:r w:rsidRPr="006A1F93">
        <w:rPr>
          <w:rStyle w:val="a6"/>
          <w:rFonts w:asciiTheme="minorEastAsia" w:eastAsiaTheme="minorEastAsia" w:hAnsiTheme="minorEastAsia" w:hint="eastAsia"/>
          <w:color w:val="000000"/>
          <w:sz w:val="22"/>
          <w:szCs w:val="22"/>
          <w:shd w:val="clear" w:color="auto" w:fill="FFFFFF"/>
        </w:rPr>
        <w:t>＜適用条件＞</w:t>
      </w:r>
    </w:p>
    <w:p w:rsidR="000A1964" w:rsidRDefault="000A1964" w:rsidP="00523700">
      <w:pPr>
        <w:pStyle w:val="frame"/>
        <w:shd w:val="clear" w:color="auto" w:fill="FFFFFF"/>
        <w:spacing w:before="0" w:beforeAutospacing="0" w:after="0" w:afterAutospacing="0" w:line="336" w:lineRule="atLeast"/>
        <w:ind w:firstLineChars="100" w:firstLine="220"/>
        <w:rPr>
          <w:rFonts w:asciiTheme="minorEastAsia" w:eastAsiaTheme="minorEastAsia" w:hAnsiTheme="minorEastAsia"/>
          <w:color w:val="000000"/>
          <w:sz w:val="22"/>
          <w:szCs w:val="22"/>
          <w:shd w:val="clear" w:color="auto" w:fill="FFFFFF"/>
        </w:rPr>
      </w:pPr>
      <w:r w:rsidRPr="006A1F93">
        <w:rPr>
          <w:rFonts w:asciiTheme="minorEastAsia" w:eastAsiaTheme="minorEastAsia" w:hAnsiTheme="minorEastAsia" w:hint="eastAsia"/>
          <w:color w:val="000000"/>
          <w:sz w:val="22"/>
          <w:szCs w:val="22"/>
          <w:shd w:val="clear" w:color="auto" w:fill="FFFFFF"/>
        </w:rPr>
        <w:t>平成</w:t>
      </w:r>
      <w:r w:rsidR="00C43A70">
        <w:rPr>
          <w:rFonts w:asciiTheme="minorEastAsia" w:eastAsiaTheme="minorEastAsia" w:hAnsiTheme="minorEastAsia" w:hint="eastAsia"/>
          <w:color w:val="000000"/>
          <w:sz w:val="22"/>
          <w:szCs w:val="22"/>
          <w:shd w:val="clear" w:color="auto" w:fill="FFFFFF"/>
        </w:rPr>
        <w:t>31</w:t>
      </w:r>
      <w:r w:rsidRPr="006A1F93">
        <w:rPr>
          <w:rFonts w:asciiTheme="minorEastAsia" w:eastAsiaTheme="minorEastAsia" w:hAnsiTheme="minorEastAsia" w:hint="eastAsia"/>
          <w:color w:val="000000"/>
          <w:sz w:val="22"/>
          <w:szCs w:val="22"/>
          <w:shd w:val="clear" w:color="auto" w:fill="FFFFFF"/>
        </w:rPr>
        <w:t>年4月1日から</w:t>
      </w:r>
      <w:r w:rsidR="00C43A70">
        <w:rPr>
          <w:rFonts w:asciiTheme="minorEastAsia" w:eastAsiaTheme="minorEastAsia" w:hAnsiTheme="minorEastAsia" w:hint="eastAsia"/>
          <w:color w:val="000000"/>
          <w:sz w:val="22"/>
          <w:szCs w:val="22"/>
          <w:shd w:val="clear" w:color="auto" w:fill="FFFFFF"/>
        </w:rPr>
        <w:t>令和2</w:t>
      </w:r>
      <w:r w:rsidRPr="006A1F93">
        <w:rPr>
          <w:rFonts w:asciiTheme="minorEastAsia" w:eastAsiaTheme="minorEastAsia" w:hAnsiTheme="minorEastAsia" w:hint="eastAsia"/>
          <w:color w:val="000000"/>
          <w:sz w:val="22"/>
          <w:szCs w:val="22"/>
          <w:shd w:val="clear" w:color="auto" w:fill="FFFFFF"/>
        </w:rPr>
        <w:t>年3月31日までに最初の新規検査を受けた三輪及び四輪の軽自動車で、次の基準</w:t>
      </w:r>
      <w:r w:rsidR="00E777F9">
        <w:rPr>
          <w:rFonts w:asciiTheme="minorEastAsia" w:eastAsiaTheme="minorEastAsia" w:hAnsiTheme="minorEastAsia" w:hint="eastAsia"/>
          <w:color w:val="000000"/>
          <w:sz w:val="22"/>
          <w:szCs w:val="22"/>
          <w:shd w:val="clear" w:color="auto" w:fill="FFFFFF"/>
        </w:rPr>
        <w:t>を満たす車両について、当該取得をした日の属する年度の翌年度</w:t>
      </w:r>
      <w:r w:rsidRPr="006A1F93">
        <w:rPr>
          <w:rFonts w:asciiTheme="minorEastAsia" w:eastAsiaTheme="minorEastAsia" w:hAnsiTheme="minorEastAsia" w:hint="eastAsia"/>
          <w:color w:val="000000"/>
          <w:sz w:val="22"/>
          <w:szCs w:val="22"/>
          <w:shd w:val="clear" w:color="auto" w:fill="FFFFFF"/>
        </w:rPr>
        <w:t>分の軽自動車税に限り、グリーン化特例（軽課）を適用します。</w:t>
      </w:r>
    </w:p>
    <w:p w:rsidR="00FD7A12" w:rsidRDefault="00FD7A12" w:rsidP="002C132B">
      <w:pPr>
        <w:pStyle w:val="frame"/>
        <w:shd w:val="clear" w:color="auto" w:fill="FFFFFF"/>
        <w:spacing w:before="0" w:beforeAutospacing="0" w:after="0" w:afterAutospacing="0" w:line="336" w:lineRule="atLeast"/>
        <w:ind w:firstLineChars="100" w:firstLine="220"/>
        <w:rPr>
          <w:rFonts w:asciiTheme="minorEastAsia" w:eastAsiaTheme="minorEastAsia" w:hAnsiTheme="minorEastAsia"/>
          <w:color w:val="000000"/>
          <w:sz w:val="22"/>
          <w:szCs w:val="22"/>
          <w:shd w:val="clear" w:color="auto" w:fill="FFFFFF"/>
        </w:rPr>
      </w:pPr>
    </w:p>
    <w:tbl>
      <w:tblPr>
        <w:tblW w:w="9087" w:type="dxa"/>
        <w:tblInd w:w="84" w:type="dxa"/>
        <w:tblCellMar>
          <w:left w:w="99" w:type="dxa"/>
          <w:right w:w="99" w:type="dxa"/>
        </w:tblCellMar>
        <w:tblLook w:val="04A0" w:firstRow="1" w:lastRow="0" w:firstColumn="1" w:lastColumn="0" w:noHBand="0" w:noVBand="1"/>
      </w:tblPr>
      <w:tblGrid>
        <w:gridCol w:w="866"/>
        <w:gridCol w:w="1701"/>
        <w:gridCol w:w="2410"/>
        <w:gridCol w:w="425"/>
        <w:gridCol w:w="3685"/>
      </w:tblGrid>
      <w:tr w:rsidR="009051BC" w:rsidRPr="009051BC" w:rsidTr="00523700">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低減率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車種区分</w:t>
            </w:r>
          </w:p>
        </w:tc>
        <w:tc>
          <w:tcPr>
            <w:tcW w:w="6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ind w:rightChars="-249" w:right="-523"/>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適用基準</w:t>
            </w:r>
          </w:p>
        </w:tc>
      </w:tr>
      <w:tr w:rsidR="009051BC" w:rsidRPr="009051BC" w:rsidTr="00523700">
        <w:trPr>
          <w:trHeight w:val="3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75%</w:t>
            </w:r>
          </w:p>
        </w:tc>
        <w:tc>
          <w:tcPr>
            <w:tcW w:w="1701" w:type="dxa"/>
            <w:tcBorders>
              <w:top w:val="nil"/>
              <w:left w:val="nil"/>
              <w:bottom w:val="nil"/>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電気自動車</w:t>
            </w:r>
          </w:p>
        </w:tc>
        <w:tc>
          <w:tcPr>
            <w:tcW w:w="6520" w:type="dxa"/>
            <w:gridSpan w:val="3"/>
            <w:vMerge w:val="restart"/>
            <w:tcBorders>
              <w:top w:val="nil"/>
              <w:left w:val="nil"/>
              <w:bottom w:val="single" w:sz="4" w:space="0" w:color="000000"/>
              <w:right w:val="single" w:sz="4" w:space="0" w:color="000000"/>
            </w:tcBorders>
            <w:shd w:val="clear" w:color="auto" w:fill="auto"/>
            <w:vAlign w:val="center"/>
            <w:hideMark/>
          </w:tcPr>
          <w:p w:rsid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平成30年排出ガス基準適合。</w:t>
            </w:r>
          </w:p>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または、平成21年排出ガス基準値より10％低減。</w:t>
            </w:r>
          </w:p>
        </w:tc>
      </w:tr>
      <w:tr w:rsidR="009051BC" w:rsidRPr="009051BC" w:rsidTr="00523700">
        <w:trPr>
          <w:trHeight w:val="330"/>
        </w:trPr>
        <w:tc>
          <w:tcPr>
            <w:tcW w:w="866" w:type="dxa"/>
            <w:vMerge/>
            <w:tcBorders>
              <w:top w:val="nil"/>
              <w:left w:val="single" w:sz="4" w:space="0" w:color="auto"/>
              <w:bottom w:val="single" w:sz="4" w:space="0" w:color="000000"/>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天然ガス自動車</w:t>
            </w:r>
          </w:p>
        </w:tc>
        <w:tc>
          <w:tcPr>
            <w:tcW w:w="6520" w:type="dxa"/>
            <w:gridSpan w:val="3"/>
            <w:vMerge/>
            <w:tcBorders>
              <w:top w:val="nil"/>
              <w:left w:val="nil"/>
              <w:bottom w:val="single" w:sz="4" w:space="0" w:color="auto"/>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r>
      <w:tr w:rsidR="009051BC" w:rsidRPr="009051BC" w:rsidTr="00523700">
        <w:trPr>
          <w:trHeight w:val="579"/>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乗用</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066F"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平成30年排出ガス基準値より50％低減。</w:t>
            </w:r>
          </w:p>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または、平成17年排出ガス基準値より75％低減。</w:t>
            </w:r>
          </w:p>
        </w:tc>
        <w:tc>
          <w:tcPr>
            <w:tcW w:w="425" w:type="dxa"/>
            <w:vMerge w:val="restart"/>
            <w:tcBorders>
              <w:top w:val="nil"/>
              <w:left w:val="nil"/>
              <w:bottom w:val="single" w:sz="4" w:space="0" w:color="000000"/>
              <w:right w:val="nil"/>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9051BC" w:rsidRPr="009051BC" w:rsidRDefault="00C43A70" w:rsidP="009051B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9051BC" w:rsidRPr="009051BC">
              <w:rPr>
                <w:rFonts w:ascii="ＭＳ Ｐゴシック" w:eastAsia="ＭＳ Ｐゴシック" w:hAnsi="ＭＳ Ｐゴシック" w:cs="ＭＳ Ｐゴシック" w:hint="eastAsia"/>
                <w:color w:val="000000"/>
                <w:kern w:val="0"/>
                <w:sz w:val="22"/>
              </w:rPr>
              <w:t>2年度燃費基準値+30％達成車</w:t>
            </w:r>
          </w:p>
        </w:tc>
      </w:tr>
      <w:tr w:rsidR="009051BC" w:rsidRPr="009051BC" w:rsidTr="00523700">
        <w:trPr>
          <w:trHeight w:val="557"/>
        </w:trPr>
        <w:tc>
          <w:tcPr>
            <w:tcW w:w="866" w:type="dxa"/>
            <w:vMerge/>
            <w:tcBorders>
              <w:top w:val="nil"/>
              <w:left w:val="single" w:sz="4" w:space="0" w:color="auto"/>
              <w:bottom w:val="single" w:sz="4" w:space="0" w:color="000000"/>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貨物用</w:t>
            </w:r>
          </w:p>
        </w:tc>
        <w:tc>
          <w:tcPr>
            <w:tcW w:w="2410" w:type="dxa"/>
            <w:vMerge/>
            <w:tcBorders>
              <w:top w:val="nil"/>
              <w:left w:val="nil"/>
              <w:bottom w:val="single" w:sz="4" w:space="0" w:color="auto"/>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nil"/>
              <w:bottom w:val="single" w:sz="4" w:space="0" w:color="000000"/>
              <w:right w:val="nil"/>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3685" w:type="dxa"/>
            <w:tcBorders>
              <w:top w:val="nil"/>
              <w:left w:val="single" w:sz="4" w:space="0" w:color="auto"/>
              <w:bottom w:val="single" w:sz="4" w:space="0" w:color="auto"/>
              <w:right w:val="single" w:sz="4" w:space="0" w:color="000000"/>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平成27年度燃費基準値+35％達成車</w:t>
            </w:r>
          </w:p>
        </w:tc>
      </w:tr>
      <w:tr w:rsidR="009051BC" w:rsidRPr="009051BC" w:rsidTr="00523700">
        <w:trPr>
          <w:trHeight w:val="553"/>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51BC" w:rsidRPr="009051BC" w:rsidRDefault="009051BC" w:rsidP="009051BC">
            <w:pPr>
              <w:widowControl/>
              <w:jc w:val="center"/>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乗用</w:t>
            </w:r>
          </w:p>
        </w:tc>
        <w:tc>
          <w:tcPr>
            <w:tcW w:w="2410" w:type="dxa"/>
            <w:vMerge/>
            <w:tcBorders>
              <w:top w:val="nil"/>
              <w:left w:val="nil"/>
              <w:bottom w:val="single" w:sz="4" w:space="0" w:color="auto"/>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nil"/>
              <w:bottom w:val="single" w:sz="4" w:space="0" w:color="000000"/>
              <w:right w:val="nil"/>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3685" w:type="dxa"/>
            <w:tcBorders>
              <w:top w:val="nil"/>
              <w:left w:val="single" w:sz="4" w:space="0" w:color="auto"/>
              <w:bottom w:val="single" w:sz="4" w:space="0" w:color="auto"/>
              <w:right w:val="single" w:sz="4" w:space="0" w:color="000000"/>
            </w:tcBorders>
            <w:shd w:val="clear" w:color="auto" w:fill="auto"/>
            <w:noWrap/>
            <w:vAlign w:val="center"/>
            <w:hideMark/>
          </w:tcPr>
          <w:p w:rsidR="009051BC" w:rsidRPr="009051BC" w:rsidRDefault="00C43A70" w:rsidP="009051B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9051BC" w:rsidRPr="009051BC">
              <w:rPr>
                <w:rFonts w:ascii="ＭＳ Ｐゴシック" w:eastAsia="ＭＳ Ｐゴシック" w:hAnsi="ＭＳ Ｐゴシック" w:cs="ＭＳ Ｐゴシック" w:hint="eastAsia"/>
                <w:color w:val="000000"/>
                <w:kern w:val="0"/>
                <w:sz w:val="22"/>
              </w:rPr>
              <w:t>2年度燃費基準値+10％達成車</w:t>
            </w:r>
          </w:p>
        </w:tc>
      </w:tr>
      <w:tr w:rsidR="009051BC" w:rsidRPr="009051BC" w:rsidTr="00523700">
        <w:trPr>
          <w:trHeight w:val="547"/>
        </w:trPr>
        <w:tc>
          <w:tcPr>
            <w:tcW w:w="866" w:type="dxa"/>
            <w:vMerge/>
            <w:tcBorders>
              <w:top w:val="nil"/>
              <w:left w:val="single" w:sz="4" w:space="0" w:color="auto"/>
              <w:bottom w:val="single" w:sz="4" w:space="0" w:color="000000"/>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貨物用</w:t>
            </w:r>
          </w:p>
        </w:tc>
        <w:tc>
          <w:tcPr>
            <w:tcW w:w="2410" w:type="dxa"/>
            <w:vMerge/>
            <w:tcBorders>
              <w:top w:val="nil"/>
              <w:left w:val="nil"/>
              <w:bottom w:val="single" w:sz="4" w:space="0" w:color="auto"/>
              <w:right w:val="single" w:sz="4" w:space="0" w:color="auto"/>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nil"/>
              <w:bottom w:val="single" w:sz="4" w:space="0" w:color="000000"/>
              <w:right w:val="nil"/>
            </w:tcBorders>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p>
        </w:tc>
        <w:tc>
          <w:tcPr>
            <w:tcW w:w="3685" w:type="dxa"/>
            <w:tcBorders>
              <w:top w:val="nil"/>
              <w:left w:val="single" w:sz="4" w:space="0" w:color="auto"/>
              <w:bottom w:val="single" w:sz="4" w:space="0" w:color="auto"/>
              <w:right w:val="single" w:sz="4" w:space="0" w:color="000000"/>
            </w:tcBorders>
            <w:shd w:val="clear" w:color="auto" w:fill="auto"/>
            <w:noWrap/>
            <w:vAlign w:val="center"/>
            <w:hideMark/>
          </w:tcPr>
          <w:p w:rsidR="009051BC" w:rsidRPr="009051BC" w:rsidRDefault="009051BC" w:rsidP="009051BC">
            <w:pPr>
              <w:widowControl/>
              <w:jc w:val="left"/>
              <w:rPr>
                <w:rFonts w:ascii="ＭＳ Ｐゴシック" w:eastAsia="ＭＳ Ｐゴシック" w:hAnsi="ＭＳ Ｐゴシック" w:cs="ＭＳ Ｐゴシック"/>
                <w:color w:val="000000"/>
                <w:kern w:val="0"/>
                <w:sz w:val="22"/>
              </w:rPr>
            </w:pPr>
            <w:r w:rsidRPr="009051BC">
              <w:rPr>
                <w:rFonts w:ascii="ＭＳ Ｐゴシック" w:eastAsia="ＭＳ Ｐゴシック" w:hAnsi="ＭＳ Ｐゴシック" w:cs="ＭＳ Ｐゴシック" w:hint="eastAsia"/>
                <w:color w:val="000000"/>
                <w:kern w:val="0"/>
                <w:sz w:val="22"/>
              </w:rPr>
              <w:t>平成27年度燃費基準値+15％達成車</w:t>
            </w:r>
          </w:p>
        </w:tc>
      </w:tr>
    </w:tbl>
    <w:p w:rsidR="000A1964" w:rsidRDefault="006A1F93" w:rsidP="00523700">
      <w:pPr>
        <w:pStyle w:val="frame"/>
        <w:shd w:val="clear" w:color="auto" w:fill="FFFFFF"/>
        <w:spacing w:before="0" w:beforeAutospacing="0" w:after="0" w:afterAutospacing="0" w:line="336" w:lineRule="atLeast"/>
        <w:rPr>
          <w:rFonts w:asciiTheme="minorEastAsia" w:eastAsiaTheme="minorEastAsia" w:hAnsiTheme="minorEastAsia"/>
          <w:color w:val="000000"/>
          <w:sz w:val="22"/>
          <w:szCs w:val="22"/>
          <w:shd w:val="clear" w:color="auto" w:fill="FFFFFF"/>
        </w:rPr>
      </w:pPr>
      <w:r w:rsidRPr="006A1F93">
        <w:rPr>
          <w:rFonts w:asciiTheme="minorEastAsia" w:eastAsiaTheme="minorEastAsia" w:hAnsiTheme="minorEastAsia" w:hint="eastAsia"/>
          <w:color w:val="000000"/>
          <w:sz w:val="22"/>
          <w:szCs w:val="22"/>
          <w:shd w:val="clear" w:color="auto" w:fill="FFFFFF"/>
        </w:rPr>
        <w:t>※</w:t>
      </w:r>
      <w:r w:rsidR="000A1964" w:rsidRPr="006A1F93">
        <w:rPr>
          <w:rFonts w:asciiTheme="minorEastAsia" w:eastAsiaTheme="minorEastAsia" w:hAnsiTheme="minorEastAsia" w:hint="eastAsia"/>
          <w:color w:val="000000"/>
          <w:sz w:val="22"/>
          <w:szCs w:val="22"/>
          <w:shd w:val="clear" w:color="auto" w:fill="FFFFFF"/>
        </w:rPr>
        <w:t>各燃費基準の達成状況は、</w:t>
      </w:r>
      <w:r w:rsidR="000A1964" w:rsidRPr="006A1F93">
        <w:rPr>
          <w:rFonts w:asciiTheme="minorEastAsia" w:eastAsiaTheme="minorEastAsia" w:hAnsiTheme="minorEastAsia" w:hint="eastAsia"/>
          <w:color w:val="000000"/>
          <w:sz w:val="22"/>
          <w:szCs w:val="22"/>
          <w:u w:val="single"/>
          <w:shd w:val="clear" w:color="auto" w:fill="FFFFFF"/>
        </w:rPr>
        <w:t>自動車検査証の備考欄</w:t>
      </w:r>
      <w:r w:rsidR="000A1964" w:rsidRPr="006A1F93">
        <w:rPr>
          <w:rFonts w:asciiTheme="minorEastAsia" w:eastAsiaTheme="minorEastAsia" w:hAnsiTheme="minorEastAsia" w:hint="eastAsia"/>
          <w:color w:val="000000"/>
          <w:sz w:val="22"/>
          <w:szCs w:val="22"/>
          <w:shd w:val="clear" w:color="auto" w:fill="FFFFFF"/>
        </w:rPr>
        <w:t>に記載されています。</w:t>
      </w:r>
    </w:p>
    <w:p w:rsidR="00523700" w:rsidRPr="00523700" w:rsidRDefault="00523700" w:rsidP="00523700">
      <w:pPr>
        <w:pStyle w:val="frame"/>
        <w:shd w:val="clear" w:color="auto" w:fill="FFFFFF"/>
        <w:spacing w:before="0" w:beforeAutospacing="0" w:after="0" w:afterAutospacing="0" w:line="336" w:lineRule="atLeast"/>
        <w:rPr>
          <w:rFonts w:asciiTheme="minorEastAsia" w:eastAsiaTheme="minorEastAsia" w:hAnsiTheme="minorEastAsia"/>
          <w:color w:val="000000"/>
          <w:sz w:val="22"/>
          <w:szCs w:val="22"/>
          <w:shd w:val="clear" w:color="auto" w:fill="FFFFFF"/>
        </w:rPr>
      </w:pPr>
    </w:p>
    <w:p w:rsidR="000C1583" w:rsidRDefault="001962D6" w:rsidP="00F1017E">
      <w:pPr>
        <w:rPr>
          <w:rFonts w:asciiTheme="minorEastAsia" w:hAnsiTheme="minorEastAsia"/>
          <w:color w:val="000000"/>
          <w:sz w:val="24"/>
          <w:szCs w:val="24"/>
          <w:shd w:val="clear" w:color="auto" w:fill="FFFFFF"/>
        </w:rPr>
      </w:pPr>
      <w:r>
        <w:rPr>
          <w:rFonts w:asciiTheme="minorEastAsia" w:hAnsiTheme="minorEastAsia"/>
          <w:noProof/>
          <w:color w:val="000000"/>
          <w:sz w:val="24"/>
          <w:szCs w:val="24"/>
          <w:shd w:val="clear" w:color="auto" w:fill="FFFFFF"/>
        </w:rPr>
        <mc:AlternateContent>
          <mc:Choice Requires="wps">
            <w:drawing>
              <wp:anchor distT="0" distB="0" distL="114300" distR="114300" simplePos="0" relativeHeight="251665408" behindDoc="0" locked="0" layoutInCell="1" allowOverlap="1" wp14:anchorId="630F8A2F" wp14:editId="66351D64">
                <wp:simplePos x="0" y="0"/>
                <wp:positionH relativeFrom="column">
                  <wp:align>center</wp:align>
                </wp:positionH>
                <wp:positionV relativeFrom="paragraph">
                  <wp:posOffset>0</wp:posOffset>
                </wp:positionV>
                <wp:extent cx="6096000" cy="20669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66925"/>
                        </a:xfrm>
                        <a:prstGeom prst="rect">
                          <a:avLst/>
                        </a:prstGeom>
                        <a:noFill/>
                        <a:ln w="9525">
                          <a:noFill/>
                          <a:miter lim="800000"/>
                          <a:headEnd/>
                          <a:tailEnd/>
                        </a:ln>
                      </wps:spPr>
                      <wps:txbx>
                        <w:txbxContent>
                          <w:tbl>
                            <w:tblPr>
                              <w:tblW w:w="9155" w:type="dxa"/>
                              <w:tblInd w:w="241" w:type="dxa"/>
                              <w:tblCellMar>
                                <w:left w:w="99" w:type="dxa"/>
                                <w:right w:w="99" w:type="dxa"/>
                              </w:tblCellMar>
                              <w:tblLook w:val="04A0" w:firstRow="1" w:lastRow="0" w:firstColumn="1" w:lastColumn="0" w:noHBand="0" w:noVBand="1"/>
                            </w:tblPr>
                            <w:tblGrid>
                              <w:gridCol w:w="1134"/>
                              <w:gridCol w:w="861"/>
                              <w:gridCol w:w="1080"/>
                              <w:gridCol w:w="1520"/>
                              <w:gridCol w:w="1520"/>
                              <w:gridCol w:w="1520"/>
                              <w:gridCol w:w="1520"/>
                            </w:tblGrid>
                            <w:tr w:rsidR="00BB616B" w:rsidRPr="00BB616B" w:rsidTr="00523700">
                              <w:trPr>
                                <w:trHeight w:val="540"/>
                              </w:trPr>
                              <w:tc>
                                <w:tcPr>
                                  <w:tcW w:w="3075" w:type="dxa"/>
                                  <w:gridSpan w:val="3"/>
                                  <w:tcBorders>
                                    <w:top w:val="double" w:sz="6" w:space="0" w:color="auto"/>
                                    <w:left w:val="double" w:sz="6" w:space="0" w:color="auto"/>
                                    <w:bottom w:val="single" w:sz="4" w:space="0" w:color="auto"/>
                                    <w:right w:val="single" w:sz="4" w:space="0" w:color="000000"/>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区分</w:t>
                                  </w:r>
                                </w:p>
                              </w:tc>
                              <w:tc>
                                <w:tcPr>
                                  <w:tcW w:w="1520" w:type="dxa"/>
                                  <w:tcBorders>
                                    <w:top w:val="double" w:sz="6" w:space="0" w:color="auto"/>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標準税率</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75%軽減後</w:t>
                                  </w:r>
                                </w:p>
                                <w:p w:rsidR="00BB616B" w:rsidRPr="00BB616B"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の税率</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50%軽減後</w:t>
                                  </w:r>
                                </w:p>
                                <w:p w:rsidR="00BB616B" w:rsidRPr="00BB616B" w:rsidRDefault="00A4066F" w:rsidP="0052370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の税率</w:t>
                                  </w:r>
                                </w:p>
                              </w:tc>
                              <w:tc>
                                <w:tcPr>
                                  <w:tcW w:w="1520" w:type="dxa"/>
                                  <w:tcBorders>
                                    <w:top w:val="double" w:sz="6" w:space="0" w:color="auto"/>
                                    <w:left w:val="nil"/>
                                    <w:bottom w:val="single" w:sz="4" w:space="0" w:color="auto"/>
                                    <w:right w:val="double" w:sz="6"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25%軽減後</w:t>
                                  </w:r>
                                </w:p>
                                <w:p w:rsidR="00BB616B" w:rsidRPr="00BB616B"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の税率</w:t>
                                  </w:r>
                                </w:p>
                              </w:tc>
                            </w:tr>
                            <w:tr w:rsidR="00BB616B" w:rsidRPr="00BB616B" w:rsidTr="00523700">
                              <w:trPr>
                                <w:trHeight w:val="402"/>
                              </w:trPr>
                              <w:tc>
                                <w:tcPr>
                                  <w:tcW w:w="1134" w:type="dxa"/>
                                  <w:vMerge w:val="restart"/>
                                  <w:tcBorders>
                                    <w:top w:val="nil"/>
                                    <w:left w:val="double" w:sz="6" w:space="0" w:color="auto"/>
                                    <w:bottom w:val="single" w:sz="4" w:space="0" w:color="000000"/>
                                    <w:right w:val="nil"/>
                                  </w:tcBorders>
                                  <w:shd w:val="clear" w:color="auto" w:fill="auto"/>
                                  <w:vAlign w:val="center"/>
                                  <w:hideMark/>
                                </w:tcPr>
                                <w:p w:rsidR="00BB616B" w:rsidRPr="00BB616B" w:rsidRDefault="00BB616B" w:rsidP="00523700">
                                  <w:pPr>
                                    <w:widowControl/>
                                    <w:jc w:val="left"/>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 xml:space="preserve">四輪以上のもの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乗用</w:t>
                                  </w:r>
                                </w:p>
                              </w:tc>
                              <w:tc>
                                <w:tcPr>
                                  <w:tcW w:w="108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自家用</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10,800円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2,700円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5,400円</w:t>
                                  </w:r>
                                </w:p>
                              </w:tc>
                              <w:tc>
                                <w:tcPr>
                                  <w:tcW w:w="1520" w:type="dxa"/>
                                  <w:tcBorders>
                                    <w:top w:val="nil"/>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8,100円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tcBorders>
                                    <w:top w:val="nil"/>
                                    <w:left w:val="single" w:sz="4" w:space="0" w:color="auto"/>
                                    <w:bottom w:val="single" w:sz="4" w:space="0" w:color="auto"/>
                                    <w:right w:val="single" w:sz="4" w:space="0" w:color="auto"/>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営業用</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6,900円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1,800円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3,500円</w:t>
                                  </w:r>
                                </w:p>
                              </w:tc>
                              <w:tc>
                                <w:tcPr>
                                  <w:tcW w:w="1520" w:type="dxa"/>
                                  <w:tcBorders>
                                    <w:top w:val="nil"/>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5,200円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貨物</w:t>
                                  </w:r>
                                </w:p>
                              </w:tc>
                              <w:tc>
                                <w:tcPr>
                                  <w:tcW w:w="108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自家用</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5,000円</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1,300円</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2,500円</w:t>
                                  </w:r>
                                </w:p>
                              </w:tc>
                              <w:tc>
                                <w:tcPr>
                                  <w:tcW w:w="1520" w:type="dxa"/>
                                  <w:tcBorders>
                                    <w:top w:val="single" w:sz="4" w:space="0" w:color="auto"/>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3,800円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営業用</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3,800円</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1,000円</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1,900円</w:t>
                                  </w:r>
                                </w:p>
                              </w:tc>
                              <w:tc>
                                <w:tcPr>
                                  <w:tcW w:w="1520" w:type="dxa"/>
                                  <w:tcBorders>
                                    <w:top w:val="nil"/>
                                    <w:left w:val="nil"/>
                                    <w:bottom w:val="single" w:sz="4" w:space="0" w:color="auto"/>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2,900円</w:t>
                                  </w:r>
                                </w:p>
                              </w:tc>
                            </w:tr>
                            <w:tr w:rsidR="00BB616B" w:rsidRPr="00BB616B" w:rsidTr="00523700">
                              <w:trPr>
                                <w:trHeight w:val="405"/>
                              </w:trPr>
                              <w:tc>
                                <w:tcPr>
                                  <w:tcW w:w="3075" w:type="dxa"/>
                                  <w:gridSpan w:val="3"/>
                                  <w:tcBorders>
                                    <w:top w:val="single" w:sz="4" w:space="0" w:color="auto"/>
                                    <w:left w:val="double" w:sz="6" w:space="0" w:color="auto"/>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三輪のもの</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3,900円</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1,000円</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2,000円</w:t>
                                  </w:r>
                                </w:p>
                              </w:tc>
                              <w:tc>
                                <w:tcPr>
                                  <w:tcW w:w="1520" w:type="dxa"/>
                                  <w:tcBorders>
                                    <w:top w:val="nil"/>
                                    <w:left w:val="nil"/>
                                    <w:bottom w:val="double" w:sz="6" w:space="0" w:color="auto"/>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3,000円</w:t>
                                  </w:r>
                                </w:p>
                              </w:tc>
                            </w:tr>
                          </w:tbl>
                          <w:p w:rsidR="00BB616B" w:rsidRDefault="00BB6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8A2F" id="_x0000_s1027" type="#_x0000_t202" style="position:absolute;left:0;text-align:left;margin-left:0;margin-top:0;width:480pt;height:162.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" filled="f" stroked="f">
                <v:textbox>
                  <w:txbxContent>
                    <w:tbl>
                      <w:tblPr>
                        <w:tblW w:w="9155" w:type="dxa"/>
                        <w:tblInd w:w="241" w:type="dxa"/>
                        <w:tblCellMar>
                          <w:left w:w="99" w:type="dxa"/>
                          <w:right w:w="99" w:type="dxa"/>
                        </w:tblCellMar>
                        <w:tblLook w:val="04A0" w:firstRow="1" w:lastRow="0" w:firstColumn="1" w:lastColumn="0" w:noHBand="0" w:noVBand="1"/>
                      </w:tblPr>
                      <w:tblGrid>
                        <w:gridCol w:w="1134"/>
                        <w:gridCol w:w="861"/>
                        <w:gridCol w:w="1080"/>
                        <w:gridCol w:w="1520"/>
                        <w:gridCol w:w="1520"/>
                        <w:gridCol w:w="1520"/>
                        <w:gridCol w:w="1520"/>
                      </w:tblGrid>
                      <w:tr w:rsidR="00BB616B" w:rsidRPr="00BB616B" w:rsidTr="00523700">
                        <w:trPr>
                          <w:trHeight w:val="540"/>
                        </w:trPr>
                        <w:tc>
                          <w:tcPr>
                            <w:tcW w:w="3075" w:type="dxa"/>
                            <w:gridSpan w:val="3"/>
                            <w:tcBorders>
                              <w:top w:val="double" w:sz="6" w:space="0" w:color="auto"/>
                              <w:left w:val="double" w:sz="6" w:space="0" w:color="auto"/>
                              <w:bottom w:val="single" w:sz="4" w:space="0" w:color="auto"/>
                              <w:right w:val="single" w:sz="4" w:space="0" w:color="000000"/>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区分</w:t>
                            </w:r>
                          </w:p>
                        </w:tc>
                        <w:tc>
                          <w:tcPr>
                            <w:tcW w:w="1520" w:type="dxa"/>
                            <w:tcBorders>
                              <w:top w:val="double" w:sz="6" w:space="0" w:color="auto"/>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標準税率</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75%軽減後</w:t>
                            </w:r>
                          </w:p>
                          <w:p w:rsidR="00BB616B" w:rsidRPr="00BB616B"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の税率</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50%軽減後</w:t>
                            </w:r>
                          </w:p>
                          <w:p w:rsidR="00BB616B" w:rsidRPr="00BB616B" w:rsidRDefault="00A4066F" w:rsidP="0052370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の税率</w:t>
                            </w:r>
                          </w:p>
                        </w:tc>
                        <w:tc>
                          <w:tcPr>
                            <w:tcW w:w="1520" w:type="dxa"/>
                            <w:tcBorders>
                              <w:top w:val="double" w:sz="6" w:space="0" w:color="auto"/>
                              <w:left w:val="nil"/>
                              <w:bottom w:val="single" w:sz="4" w:space="0" w:color="auto"/>
                              <w:right w:val="double" w:sz="6" w:space="0" w:color="auto"/>
                            </w:tcBorders>
                            <w:shd w:val="clear" w:color="auto" w:fill="auto"/>
                            <w:vAlign w:val="center"/>
                            <w:hideMark/>
                          </w:tcPr>
                          <w:p w:rsidR="00523700"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25%軽減後</w:t>
                            </w:r>
                          </w:p>
                          <w:p w:rsidR="00BB616B" w:rsidRPr="00BB616B" w:rsidRDefault="00BB616B" w:rsidP="00523700">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の税率</w:t>
                            </w:r>
                          </w:p>
                        </w:tc>
                      </w:tr>
                      <w:tr w:rsidR="00BB616B" w:rsidRPr="00BB616B" w:rsidTr="00523700">
                        <w:trPr>
                          <w:trHeight w:val="402"/>
                        </w:trPr>
                        <w:tc>
                          <w:tcPr>
                            <w:tcW w:w="1134" w:type="dxa"/>
                            <w:vMerge w:val="restart"/>
                            <w:tcBorders>
                              <w:top w:val="nil"/>
                              <w:left w:val="double" w:sz="6" w:space="0" w:color="auto"/>
                              <w:bottom w:val="single" w:sz="4" w:space="0" w:color="000000"/>
                              <w:right w:val="nil"/>
                            </w:tcBorders>
                            <w:shd w:val="clear" w:color="auto" w:fill="auto"/>
                            <w:vAlign w:val="center"/>
                            <w:hideMark/>
                          </w:tcPr>
                          <w:p w:rsidR="00BB616B" w:rsidRPr="00BB616B" w:rsidRDefault="00BB616B" w:rsidP="00523700">
                            <w:pPr>
                              <w:widowControl/>
                              <w:jc w:val="left"/>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 xml:space="preserve">四輪以上のもの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乗用</w:t>
                            </w:r>
                          </w:p>
                        </w:tc>
                        <w:tc>
                          <w:tcPr>
                            <w:tcW w:w="108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自家用</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10,800円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2,700円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5,400円</w:t>
                            </w:r>
                          </w:p>
                        </w:tc>
                        <w:tc>
                          <w:tcPr>
                            <w:tcW w:w="1520" w:type="dxa"/>
                            <w:tcBorders>
                              <w:top w:val="nil"/>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8,100円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tcBorders>
                              <w:top w:val="nil"/>
                              <w:left w:val="single" w:sz="4" w:space="0" w:color="auto"/>
                              <w:bottom w:val="single" w:sz="4" w:space="0" w:color="auto"/>
                              <w:right w:val="single" w:sz="4" w:space="0" w:color="auto"/>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営業用</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6,900円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1,800円</w:t>
                            </w:r>
                          </w:p>
                        </w:tc>
                        <w:tc>
                          <w:tcPr>
                            <w:tcW w:w="1520" w:type="dxa"/>
                            <w:tcBorders>
                              <w:top w:val="nil"/>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3,500円</w:t>
                            </w:r>
                          </w:p>
                        </w:tc>
                        <w:tc>
                          <w:tcPr>
                            <w:tcW w:w="1520" w:type="dxa"/>
                            <w:tcBorders>
                              <w:top w:val="nil"/>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5,200円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貨物</w:t>
                            </w:r>
                          </w:p>
                        </w:tc>
                        <w:tc>
                          <w:tcPr>
                            <w:tcW w:w="108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自家用</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5,000円</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1,300円</w:t>
                            </w:r>
                          </w:p>
                        </w:tc>
                        <w:tc>
                          <w:tcPr>
                            <w:tcW w:w="1520" w:type="dxa"/>
                            <w:tcBorders>
                              <w:top w:val="single" w:sz="4" w:space="0" w:color="auto"/>
                              <w:left w:val="nil"/>
                              <w:bottom w:val="nil"/>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2,500円</w:t>
                            </w:r>
                          </w:p>
                        </w:tc>
                        <w:tc>
                          <w:tcPr>
                            <w:tcW w:w="1520" w:type="dxa"/>
                            <w:tcBorders>
                              <w:top w:val="single" w:sz="4" w:space="0" w:color="auto"/>
                              <w:left w:val="nil"/>
                              <w:bottom w:val="nil"/>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3,800円</w:t>
                            </w:r>
                          </w:p>
                        </w:tc>
                      </w:tr>
                      <w:tr w:rsidR="00BB616B" w:rsidRPr="00BB616B" w:rsidTr="00523700">
                        <w:trPr>
                          <w:trHeight w:val="402"/>
                        </w:trPr>
                        <w:tc>
                          <w:tcPr>
                            <w:tcW w:w="1134" w:type="dxa"/>
                            <w:vMerge/>
                            <w:tcBorders>
                              <w:top w:val="nil"/>
                              <w:left w:val="double" w:sz="6" w:space="0" w:color="auto"/>
                              <w:bottom w:val="single" w:sz="4" w:space="0" w:color="000000"/>
                              <w:right w:val="nil"/>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BB616B" w:rsidRPr="00BB616B" w:rsidRDefault="00BB616B" w:rsidP="00BB616B">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営業用</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3,800円</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1,000円</w:t>
                            </w:r>
                          </w:p>
                        </w:tc>
                        <w:tc>
                          <w:tcPr>
                            <w:tcW w:w="1520" w:type="dxa"/>
                            <w:tcBorders>
                              <w:top w:val="nil"/>
                              <w:left w:val="nil"/>
                              <w:bottom w:val="single" w:sz="4"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1,900円</w:t>
                            </w:r>
                          </w:p>
                        </w:tc>
                        <w:tc>
                          <w:tcPr>
                            <w:tcW w:w="1520" w:type="dxa"/>
                            <w:tcBorders>
                              <w:top w:val="nil"/>
                              <w:left w:val="nil"/>
                              <w:bottom w:val="single" w:sz="4" w:space="0" w:color="auto"/>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2,900円</w:t>
                            </w:r>
                          </w:p>
                        </w:tc>
                      </w:tr>
                      <w:tr w:rsidR="00BB616B" w:rsidRPr="00BB616B" w:rsidTr="00523700">
                        <w:trPr>
                          <w:trHeight w:val="405"/>
                        </w:trPr>
                        <w:tc>
                          <w:tcPr>
                            <w:tcW w:w="3075" w:type="dxa"/>
                            <w:gridSpan w:val="3"/>
                            <w:tcBorders>
                              <w:top w:val="single" w:sz="4" w:space="0" w:color="auto"/>
                              <w:left w:val="double" w:sz="6" w:space="0" w:color="auto"/>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三輪のもの</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3,900円</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1,000円</w:t>
                            </w:r>
                          </w:p>
                        </w:tc>
                        <w:tc>
                          <w:tcPr>
                            <w:tcW w:w="1520" w:type="dxa"/>
                            <w:tcBorders>
                              <w:top w:val="nil"/>
                              <w:left w:val="nil"/>
                              <w:bottom w:val="double" w:sz="6" w:space="0" w:color="auto"/>
                              <w:right w:val="single" w:sz="4"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2,000円</w:t>
                            </w:r>
                          </w:p>
                        </w:tc>
                        <w:tc>
                          <w:tcPr>
                            <w:tcW w:w="1520" w:type="dxa"/>
                            <w:tcBorders>
                              <w:top w:val="nil"/>
                              <w:left w:val="nil"/>
                              <w:bottom w:val="double" w:sz="6" w:space="0" w:color="auto"/>
                              <w:right w:val="double" w:sz="6" w:space="0" w:color="auto"/>
                            </w:tcBorders>
                            <w:shd w:val="clear" w:color="auto" w:fill="auto"/>
                            <w:noWrap/>
                            <w:vAlign w:val="center"/>
                            <w:hideMark/>
                          </w:tcPr>
                          <w:p w:rsidR="00BB616B" w:rsidRPr="00BB616B" w:rsidRDefault="00BB616B" w:rsidP="00BB616B">
                            <w:pPr>
                              <w:widowControl/>
                              <w:jc w:val="center"/>
                              <w:rPr>
                                <w:rFonts w:ascii="ＭＳ Ｐゴシック" w:eastAsia="ＭＳ Ｐゴシック" w:hAnsi="ＭＳ Ｐゴシック" w:cs="ＭＳ Ｐゴシック"/>
                                <w:color w:val="000000"/>
                                <w:kern w:val="0"/>
                                <w:sz w:val="22"/>
                              </w:rPr>
                            </w:pPr>
                            <w:r w:rsidRPr="00BB616B">
                              <w:rPr>
                                <w:rFonts w:ascii="ＭＳ Ｐゴシック" w:eastAsia="ＭＳ Ｐゴシック" w:hAnsi="ＭＳ Ｐゴシック" w:cs="ＭＳ Ｐゴシック" w:hint="eastAsia"/>
                                <w:color w:val="000000"/>
                                <w:kern w:val="0"/>
                                <w:sz w:val="22"/>
                              </w:rPr>
                              <w:t>3,000円</w:t>
                            </w:r>
                          </w:p>
                        </w:tc>
                      </w:tr>
                    </w:tbl>
                    <w:p w:rsidR="00BB616B" w:rsidRDefault="00BB616B"/>
                  </w:txbxContent>
                </v:textbox>
              </v:shape>
            </w:pict>
          </mc:Fallback>
        </mc:AlternateContent>
      </w: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0C1583" w:rsidRPr="000C1583" w:rsidRDefault="000C1583" w:rsidP="000C1583">
      <w:pPr>
        <w:rPr>
          <w:rFonts w:asciiTheme="minorEastAsia" w:hAnsiTheme="minorEastAsia"/>
          <w:sz w:val="24"/>
          <w:szCs w:val="24"/>
        </w:rPr>
      </w:pPr>
    </w:p>
    <w:p w:rsidR="00ED7B19" w:rsidRDefault="00ED7B19" w:rsidP="000C1583">
      <w:pPr>
        <w:rPr>
          <w:rFonts w:asciiTheme="minorEastAsia" w:hAnsiTheme="minorEastAsia"/>
          <w:sz w:val="24"/>
          <w:szCs w:val="24"/>
        </w:rPr>
      </w:pPr>
    </w:p>
    <w:p w:rsidR="00736C54" w:rsidRDefault="000C1583" w:rsidP="000E625E">
      <w:pPr>
        <w:tabs>
          <w:tab w:val="left" w:pos="2085"/>
        </w:tabs>
        <w:jc w:val="center"/>
        <w:rPr>
          <w:rFonts w:asciiTheme="minorEastAsia" w:hAnsiTheme="minorEastAsia"/>
          <w:sz w:val="24"/>
          <w:szCs w:val="24"/>
          <w:u w:val="single"/>
        </w:rPr>
      </w:pPr>
      <w:bookmarkStart w:id="0" w:name="_GoBack"/>
      <w:bookmarkEnd w:id="0"/>
      <w:r w:rsidRPr="000C1583">
        <w:rPr>
          <w:rFonts w:asciiTheme="minorEastAsia" w:hAnsiTheme="minorEastAsia" w:hint="eastAsia"/>
          <w:sz w:val="24"/>
          <w:szCs w:val="24"/>
          <w:u w:val="single"/>
        </w:rPr>
        <w:t xml:space="preserve">お問い合わせ先　津和野町役場　税務住民課　</w:t>
      </w:r>
      <w:hyperlink r:id="rId8" w:history="1">
        <w:r w:rsidR="00D03854" w:rsidRPr="00475FE6">
          <w:rPr>
            <w:rStyle w:val="ab"/>
            <w:rFonts w:asciiTheme="minorEastAsia" w:hAnsiTheme="minorEastAsia" w:hint="eastAsia"/>
            <w:sz w:val="24"/>
            <w:szCs w:val="24"/>
          </w:rPr>
          <w:t>TEL:0856-74-0069</w:t>
        </w:r>
      </w:hyperlink>
    </w:p>
    <w:sectPr w:rsidR="00736C54" w:rsidSect="00C32E42">
      <w:pgSz w:w="11906" w:h="16838" w:code="9"/>
      <w:pgMar w:top="1418" w:right="1418" w:bottom="1418"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4B7" w:rsidRDefault="007274B7" w:rsidP="006572EB">
      <w:r>
        <w:separator/>
      </w:r>
    </w:p>
  </w:endnote>
  <w:endnote w:type="continuationSeparator" w:id="0">
    <w:p w:rsidR="007274B7" w:rsidRDefault="007274B7" w:rsidP="0065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4B7" w:rsidRDefault="007274B7" w:rsidP="006572EB">
      <w:r>
        <w:separator/>
      </w:r>
    </w:p>
  </w:footnote>
  <w:footnote w:type="continuationSeparator" w:id="0">
    <w:p w:rsidR="007274B7" w:rsidRDefault="007274B7" w:rsidP="0065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3A8A"/>
    <w:multiLevelType w:val="hybridMultilevel"/>
    <w:tmpl w:val="13B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A28F3"/>
    <w:multiLevelType w:val="hybridMultilevel"/>
    <w:tmpl w:val="4F24A670"/>
    <w:lvl w:ilvl="0" w:tplc="9738A996">
      <w:numFmt w:val="bullet"/>
      <w:lvlText w:val="※"/>
      <w:lvlJc w:val="left"/>
      <w:pPr>
        <w:ind w:left="14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 w15:restartNumberingAfterBreak="0">
    <w:nsid w:val="31D617E3"/>
    <w:multiLevelType w:val="hybridMultilevel"/>
    <w:tmpl w:val="36CA46EA"/>
    <w:lvl w:ilvl="0" w:tplc="7F6A9C1A">
      <w:start w:val="1"/>
      <w:numFmt w:val="aiueoFullWidth"/>
      <w:lvlText w:val="（%1）"/>
      <w:lvlJc w:val="left"/>
      <w:pPr>
        <w:ind w:left="690" w:hanging="690"/>
      </w:pPr>
      <w:rPr>
        <w:rFonts w:hint="default"/>
        <w:sz w:val="2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C16BB"/>
    <w:multiLevelType w:val="hybridMultilevel"/>
    <w:tmpl w:val="6A1C41CA"/>
    <w:lvl w:ilvl="0" w:tplc="49B876A8">
      <w:start w:val="1"/>
      <w:numFmt w:val="aiueoFullWidth"/>
      <w:lvlText w:val="(%1)"/>
      <w:lvlJc w:val="left"/>
      <w:pPr>
        <w:ind w:left="375" w:hanging="375"/>
      </w:pPr>
      <w:rPr>
        <w:rFonts w:ascii="ＭＳ Ｐゴシック" w:eastAsia="ＭＳ Ｐゴシック" w:hAnsi="ＭＳ Ｐゴシック" w:cs="ＭＳ Ｐゴシック"/>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B"/>
    <w:rsid w:val="000A1964"/>
    <w:rsid w:val="000C1583"/>
    <w:rsid w:val="000E625E"/>
    <w:rsid w:val="00110B40"/>
    <w:rsid w:val="001962D6"/>
    <w:rsid w:val="002024CD"/>
    <w:rsid w:val="002102F3"/>
    <w:rsid w:val="00246881"/>
    <w:rsid w:val="002C132B"/>
    <w:rsid w:val="002C6C9E"/>
    <w:rsid w:val="002E6BF7"/>
    <w:rsid w:val="0035163C"/>
    <w:rsid w:val="00351AF4"/>
    <w:rsid w:val="00370C8F"/>
    <w:rsid w:val="0038222F"/>
    <w:rsid w:val="004525A9"/>
    <w:rsid w:val="004C54E5"/>
    <w:rsid w:val="00523700"/>
    <w:rsid w:val="00557DBD"/>
    <w:rsid w:val="005D7335"/>
    <w:rsid w:val="006003B0"/>
    <w:rsid w:val="006058B8"/>
    <w:rsid w:val="006405E1"/>
    <w:rsid w:val="00653D47"/>
    <w:rsid w:val="006572EB"/>
    <w:rsid w:val="006A1F93"/>
    <w:rsid w:val="006C1687"/>
    <w:rsid w:val="006F3F3D"/>
    <w:rsid w:val="007274B7"/>
    <w:rsid w:val="00736C54"/>
    <w:rsid w:val="0079708B"/>
    <w:rsid w:val="007D67D1"/>
    <w:rsid w:val="00820F75"/>
    <w:rsid w:val="00891DBD"/>
    <w:rsid w:val="008B6BCE"/>
    <w:rsid w:val="009051BC"/>
    <w:rsid w:val="00926844"/>
    <w:rsid w:val="00940082"/>
    <w:rsid w:val="00982CC9"/>
    <w:rsid w:val="00A4066F"/>
    <w:rsid w:val="00A43A19"/>
    <w:rsid w:val="00A95AA6"/>
    <w:rsid w:val="00AA2CF6"/>
    <w:rsid w:val="00AB39B3"/>
    <w:rsid w:val="00AE0881"/>
    <w:rsid w:val="00B10BA2"/>
    <w:rsid w:val="00B143F9"/>
    <w:rsid w:val="00B46674"/>
    <w:rsid w:val="00BB616B"/>
    <w:rsid w:val="00BC2EA1"/>
    <w:rsid w:val="00BE0557"/>
    <w:rsid w:val="00C00BEE"/>
    <w:rsid w:val="00C01053"/>
    <w:rsid w:val="00C32E42"/>
    <w:rsid w:val="00C43A70"/>
    <w:rsid w:val="00C72FB9"/>
    <w:rsid w:val="00C81C4A"/>
    <w:rsid w:val="00CB0549"/>
    <w:rsid w:val="00CC2DF7"/>
    <w:rsid w:val="00D03854"/>
    <w:rsid w:val="00D10EFC"/>
    <w:rsid w:val="00D65DD0"/>
    <w:rsid w:val="00D74EDB"/>
    <w:rsid w:val="00DC0755"/>
    <w:rsid w:val="00DD173E"/>
    <w:rsid w:val="00E12525"/>
    <w:rsid w:val="00E777F9"/>
    <w:rsid w:val="00E95448"/>
    <w:rsid w:val="00E97B23"/>
    <w:rsid w:val="00ED7B19"/>
    <w:rsid w:val="00EE796E"/>
    <w:rsid w:val="00F1017E"/>
    <w:rsid w:val="00F24C68"/>
    <w:rsid w:val="00F303E9"/>
    <w:rsid w:val="00F430CA"/>
    <w:rsid w:val="00F7746C"/>
    <w:rsid w:val="00FA7721"/>
    <w:rsid w:val="00FB1E04"/>
    <w:rsid w:val="00FD7A12"/>
    <w:rsid w:val="00FF43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E73D01E-734D-475B-A536-80402754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E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EDB"/>
    <w:rPr>
      <w:rFonts w:asciiTheme="majorHAnsi" w:eastAsiaTheme="majorEastAsia" w:hAnsiTheme="majorHAnsi" w:cstheme="majorBidi"/>
      <w:sz w:val="18"/>
      <w:szCs w:val="18"/>
    </w:rPr>
  </w:style>
  <w:style w:type="paragraph" w:styleId="a5">
    <w:name w:val="List Paragraph"/>
    <w:basedOn w:val="a"/>
    <w:uiPriority w:val="34"/>
    <w:qFormat/>
    <w:rsid w:val="00D74EDB"/>
    <w:pPr>
      <w:ind w:leftChars="400" w:left="840"/>
    </w:pPr>
  </w:style>
  <w:style w:type="character" w:styleId="a6">
    <w:name w:val="Strong"/>
    <w:basedOn w:val="a0"/>
    <w:uiPriority w:val="22"/>
    <w:qFormat/>
    <w:rsid w:val="00F1017E"/>
    <w:rPr>
      <w:b/>
      <w:bCs/>
    </w:rPr>
  </w:style>
  <w:style w:type="paragraph" w:customStyle="1" w:styleId="frame">
    <w:name w:val="frame"/>
    <w:basedOn w:val="a"/>
    <w:rsid w:val="00736C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0A1964"/>
  </w:style>
  <w:style w:type="paragraph" w:styleId="a7">
    <w:name w:val="header"/>
    <w:basedOn w:val="a"/>
    <w:link w:val="a8"/>
    <w:uiPriority w:val="99"/>
    <w:unhideWhenUsed/>
    <w:rsid w:val="006572EB"/>
    <w:pPr>
      <w:tabs>
        <w:tab w:val="center" w:pos="4252"/>
        <w:tab w:val="right" w:pos="8504"/>
      </w:tabs>
      <w:snapToGrid w:val="0"/>
    </w:pPr>
  </w:style>
  <w:style w:type="character" w:customStyle="1" w:styleId="a8">
    <w:name w:val="ヘッダー (文字)"/>
    <w:basedOn w:val="a0"/>
    <w:link w:val="a7"/>
    <w:uiPriority w:val="99"/>
    <w:rsid w:val="006572EB"/>
  </w:style>
  <w:style w:type="paragraph" w:styleId="a9">
    <w:name w:val="footer"/>
    <w:basedOn w:val="a"/>
    <w:link w:val="aa"/>
    <w:uiPriority w:val="99"/>
    <w:unhideWhenUsed/>
    <w:rsid w:val="006572EB"/>
    <w:pPr>
      <w:tabs>
        <w:tab w:val="center" w:pos="4252"/>
        <w:tab w:val="right" w:pos="8504"/>
      </w:tabs>
      <w:snapToGrid w:val="0"/>
    </w:pPr>
  </w:style>
  <w:style w:type="character" w:customStyle="1" w:styleId="aa">
    <w:name w:val="フッター (文字)"/>
    <w:basedOn w:val="a0"/>
    <w:link w:val="a9"/>
    <w:uiPriority w:val="99"/>
    <w:rsid w:val="006572EB"/>
  </w:style>
  <w:style w:type="character" w:styleId="ab">
    <w:name w:val="Hyperlink"/>
    <w:basedOn w:val="a0"/>
    <w:uiPriority w:val="99"/>
    <w:unhideWhenUsed/>
    <w:rsid w:val="00D03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446">
      <w:bodyDiv w:val="1"/>
      <w:marLeft w:val="0"/>
      <w:marRight w:val="0"/>
      <w:marTop w:val="0"/>
      <w:marBottom w:val="0"/>
      <w:divBdr>
        <w:top w:val="none" w:sz="0" w:space="0" w:color="auto"/>
        <w:left w:val="none" w:sz="0" w:space="0" w:color="auto"/>
        <w:bottom w:val="none" w:sz="0" w:space="0" w:color="auto"/>
        <w:right w:val="none" w:sz="0" w:space="0" w:color="auto"/>
      </w:divBdr>
    </w:div>
    <w:div w:id="264266808">
      <w:bodyDiv w:val="1"/>
      <w:marLeft w:val="0"/>
      <w:marRight w:val="0"/>
      <w:marTop w:val="0"/>
      <w:marBottom w:val="0"/>
      <w:divBdr>
        <w:top w:val="none" w:sz="0" w:space="0" w:color="auto"/>
        <w:left w:val="none" w:sz="0" w:space="0" w:color="auto"/>
        <w:bottom w:val="none" w:sz="0" w:space="0" w:color="auto"/>
        <w:right w:val="none" w:sz="0" w:space="0" w:color="auto"/>
      </w:divBdr>
    </w:div>
    <w:div w:id="361521438">
      <w:bodyDiv w:val="1"/>
      <w:marLeft w:val="0"/>
      <w:marRight w:val="0"/>
      <w:marTop w:val="0"/>
      <w:marBottom w:val="0"/>
      <w:divBdr>
        <w:top w:val="none" w:sz="0" w:space="0" w:color="auto"/>
        <w:left w:val="none" w:sz="0" w:space="0" w:color="auto"/>
        <w:bottom w:val="none" w:sz="0" w:space="0" w:color="auto"/>
        <w:right w:val="none" w:sz="0" w:space="0" w:color="auto"/>
      </w:divBdr>
    </w:div>
    <w:div w:id="425855951">
      <w:bodyDiv w:val="1"/>
      <w:marLeft w:val="0"/>
      <w:marRight w:val="0"/>
      <w:marTop w:val="0"/>
      <w:marBottom w:val="0"/>
      <w:divBdr>
        <w:top w:val="none" w:sz="0" w:space="0" w:color="auto"/>
        <w:left w:val="none" w:sz="0" w:space="0" w:color="auto"/>
        <w:bottom w:val="none" w:sz="0" w:space="0" w:color="auto"/>
        <w:right w:val="none" w:sz="0" w:space="0" w:color="auto"/>
      </w:divBdr>
    </w:div>
    <w:div w:id="484518937">
      <w:bodyDiv w:val="1"/>
      <w:marLeft w:val="0"/>
      <w:marRight w:val="0"/>
      <w:marTop w:val="0"/>
      <w:marBottom w:val="0"/>
      <w:divBdr>
        <w:top w:val="none" w:sz="0" w:space="0" w:color="auto"/>
        <w:left w:val="none" w:sz="0" w:space="0" w:color="auto"/>
        <w:bottom w:val="none" w:sz="0" w:space="0" w:color="auto"/>
        <w:right w:val="none" w:sz="0" w:space="0" w:color="auto"/>
      </w:divBdr>
    </w:div>
    <w:div w:id="627391453">
      <w:bodyDiv w:val="1"/>
      <w:marLeft w:val="0"/>
      <w:marRight w:val="0"/>
      <w:marTop w:val="0"/>
      <w:marBottom w:val="0"/>
      <w:divBdr>
        <w:top w:val="none" w:sz="0" w:space="0" w:color="auto"/>
        <w:left w:val="none" w:sz="0" w:space="0" w:color="auto"/>
        <w:bottom w:val="none" w:sz="0" w:space="0" w:color="auto"/>
        <w:right w:val="none" w:sz="0" w:space="0" w:color="auto"/>
      </w:divBdr>
    </w:div>
    <w:div w:id="701319963">
      <w:bodyDiv w:val="1"/>
      <w:marLeft w:val="0"/>
      <w:marRight w:val="0"/>
      <w:marTop w:val="0"/>
      <w:marBottom w:val="0"/>
      <w:divBdr>
        <w:top w:val="none" w:sz="0" w:space="0" w:color="auto"/>
        <w:left w:val="none" w:sz="0" w:space="0" w:color="auto"/>
        <w:bottom w:val="none" w:sz="0" w:space="0" w:color="auto"/>
        <w:right w:val="none" w:sz="0" w:space="0" w:color="auto"/>
      </w:divBdr>
    </w:div>
    <w:div w:id="735471928">
      <w:bodyDiv w:val="1"/>
      <w:marLeft w:val="0"/>
      <w:marRight w:val="0"/>
      <w:marTop w:val="0"/>
      <w:marBottom w:val="0"/>
      <w:divBdr>
        <w:top w:val="none" w:sz="0" w:space="0" w:color="auto"/>
        <w:left w:val="none" w:sz="0" w:space="0" w:color="auto"/>
        <w:bottom w:val="none" w:sz="0" w:space="0" w:color="auto"/>
        <w:right w:val="none" w:sz="0" w:space="0" w:color="auto"/>
      </w:divBdr>
    </w:div>
    <w:div w:id="741104524">
      <w:bodyDiv w:val="1"/>
      <w:marLeft w:val="0"/>
      <w:marRight w:val="0"/>
      <w:marTop w:val="0"/>
      <w:marBottom w:val="0"/>
      <w:divBdr>
        <w:top w:val="none" w:sz="0" w:space="0" w:color="auto"/>
        <w:left w:val="none" w:sz="0" w:space="0" w:color="auto"/>
        <w:bottom w:val="none" w:sz="0" w:space="0" w:color="auto"/>
        <w:right w:val="none" w:sz="0" w:space="0" w:color="auto"/>
      </w:divBdr>
    </w:div>
    <w:div w:id="881865095">
      <w:bodyDiv w:val="1"/>
      <w:marLeft w:val="0"/>
      <w:marRight w:val="0"/>
      <w:marTop w:val="0"/>
      <w:marBottom w:val="0"/>
      <w:divBdr>
        <w:top w:val="none" w:sz="0" w:space="0" w:color="auto"/>
        <w:left w:val="none" w:sz="0" w:space="0" w:color="auto"/>
        <w:bottom w:val="none" w:sz="0" w:space="0" w:color="auto"/>
        <w:right w:val="none" w:sz="0" w:space="0" w:color="auto"/>
      </w:divBdr>
    </w:div>
    <w:div w:id="978651893">
      <w:bodyDiv w:val="1"/>
      <w:marLeft w:val="0"/>
      <w:marRight w:val="0"/>
      <w:marTop w:val="0"/>
      <w:marBottom w:val="0"/>
      <w:divBdr>
        <w:top w:val="none" w:sz="0" w:space="0" w:color="auto"/>
        <w:left w:val="none" w:sz="0" w:space="0" w:color="auto"/>
        <w:bottom w:val="none" w:sz="0" w:space="0" w:color="auto"/>
        <w:right w:val="none" w:sz="0" w:space="0" w:color="auto"/>
      </w:divBdr>
    </w:div>
    <w:div w:id="993417530">
      <w:bodyDiv w:val="1"/>
      <w:marLeft w:val="0"/>
      <w:marRight w:val="0"/>
      <w:marTop w:val="0"/>
      <w:marBottom w:val="0"/>
      <w:divBdr>
        <w:top w:val="none" w:sz="0" w:space="0" w:color="auto"/>
        <w:left w:val="none" w:sz="0" w:space="0" w:color="auto"/>
        <w:bottom w:val="none" w:sz="0" w:space="0" w:color="auto"/>
        <w:right w:val="none" w:sz="0" w:space="0" w:color="auto"/>
      </w:divBdr>
    </w:div>
    <w:div w:id="1026518312">
      <w:bodyDiv w:val="1"/>
      <w:marLeft w:val="0"/>
      <w:marRight w:val="0"/>
      <w:marTop w:val="0"/>
      <w:marBottom w:val="0"/>
      <w:divBdr>
        <w:top w:val="none" w:sz="0" w:space="0" w:color="auto"/>
        <w:left w:val="none" w:sz="0" w:space="0" w:color="auto"/>
        <w:bottom w:val="none" w:sz="0" w:space="0" w:color="auto"/>
        <w:right w:val="none" w:sz="0" w:space="0" w:color="auto"/>
      </w:divBdr>
    </w:div>
    <w:div w:id="1070351335">
      <w:bodyDiv w:val="1"/>
      <w:marLeft w:val="0"/>
      <w:marRight w:val="0"/>
      <w:marTop w:val="0"/>
      <w:marBottom w:val="0"/>
      <w:divBdr>
        <w:top w:val="none" w:sz="0" w:space="0" w:color="auto"/>
        <w:left w:val="none" w:sz="0" w:space="0" w:color="auto"/>
        <w:bottom w:val="none" w:sz="0" w:space="0" w:color="auto"/>
        <w:right w:val="none" w:sz="0" w:space="0" w:color="auto"/>
      </w:divBdr>
    </w:div>
    <w:div w:id="1169491240">
      <w:bodyDiv w:val="1"/>
      <w:marLeft w:val="0"/>
      <w:marRight w:val="0"/>
      <w:marTop w:val="0"/>
      <w:marBottom w:val="0"/>
      <w:divBdr>
        <w:top w:val="none" w:sz="0" w:space="0" w:color="auto"/>
        <w:left w:val="none" w:sz="0" w:space="0" w:color="auto"/>
        <w:bottom w:val="none" w:sz="0" w:space="0" w:color="auto"/>
        <w:right w:val="none" w:sz="0" w:space="0" w:color="auto"/>
      </w:divBdr>
    </w:div>
    <w:div w:id="1301694213">
      <w:bodyDiv w:val="1"/>
      <w:marLeft w:val="0"/>
      <w:marRight w:val="0"/>
      <w:marTop w:val="0"/>
      <w:marBottom w:val="0"/>
      <w:divBdr>
        <w:top w:val="none" w:sz="0" w:space="0" w:color="auto"/>
        <w:left w:val="none" w:sz="0" w:space="0" w:color="auto"/>
        <w:bottom w:val="none" w:sz="0" w:space="0" w:color="auto"/>
        <w:right w:val="none" w:sz="0" w:space="0" w:color="auto"/>
      </w:divBdr>
    </w:div>
    <w:div w:id="1344865442">
      <w:bodyDiv w:val="1"/>
      <w:marLeft w:val="0"/>
      <w:marRight w:val="0"/>
      <w:marTop w:val="0"/>
      <w:marBottom w:val="0"/>
      <w:divBdr>
        <w:top w:val="none" w:sz="0" w:space="0" w:color="auto"/>
        <w:left w:val="none" w:sz="0" w:space="0" w:color="auto"/>
        <w:bottom w:val="none" w:sz="0" w:space="0" w:color="auto"/>
        <w:right w:val="none" w:sz="0" w:space="0" w:color="auto"/>
      </w:divBdr>
      <w:divsChild>
        <w:div w:id="103381453">
          <w:marLeft w:val="240"/>
          <w:marRight w:val="240"/>
          <w:marTop w:val="240"/>
          <w:marBottom w:val="240"/>
          <w:divBdr>
            <w:top w:val="none" w:sz="0" w:space="0" w:color="auto"/>
            <w:left w:val="none" w:sz="0" w:space="0" w:color="auto"/>
            <w:bottom w:val="none" w:sz="0" w:space="0" w:color="auto"/>
            <w:right w:val="none" w:sz="0" w:space="0" w:color="auto"/>
          </w:divBdr>
          <w:divsChild>
            <w:div w:id="393748119">
              <w:marLeft w:val="240"/>
              <w:marRight w:val="240"/>
              <w:marTop w:val="240"/>
              <w:marBottom w:val="240"/>
              <w:divBdr>
                <w:top w:val="none" w:sz="0" w:space="0" w:color="auto"/>
                <w:left w:val="none" w:sz="0" w:space="0" w:color="auto"/>
                <w:bottom w:val="none" w:sz="0" w:space="0" w:color="auto"/>
                <w:right w:val="none" w:sz="0" w:space="0" w:color="auto"/>
              </w:divBdr>
              <w:divsChild>
                <w:div w:id="13263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80013">
      <w:bodyDiv w:val="1"/>
      <w:marLeft w:val="0"/>
      <w:marRight w:val="0"/>
      <w:marTop w:val="0"/>
      <w:marBottom w:val="0"/>
      <w:divBdr>
        <w:top w:val="none" w:sz="0" w:space="0" w:color="auto"/>
        <w:left w:val="none" w:sz="0" w:space="0" w:color="auto"/>
        <w:bottom w:val="none" w:sz="0" w:space="0" w:color="auto"/>
        <w:right w:val="none" w:sz="0" w:space="0" w:color="auto"/>
      </w:divBdr>
    </w:div>
    <w:div w:id="1432046655">
      <w:bodyDiv w:val="1"/>
      <w:marLeft w:val="0"/>
      <w:marRight w:val="0"/>
      <w:marTop w:val="0"/>
      <w:marBottom w:val="0"/>
      <w:divBdr>
        <w:top w:val="none" w:sz="0" w:space="0" w:color="auto"/>
        <w:left w:val="none" w:sz="0" w:space="0" w:color="auto"/>
        <w:bottom w:val="none" w:sz="0" w:space="0" w:color="auto"/>
        <w:right w:val="none" w:sz="0" w:space="0" w:color="auto"/>
      </w:divBdr>
    </w:div>
    <w:div w:id="1571577682">
      <w:bodyDiv w:val="1"/>
      <w:marLeft w:val="0"/>
      <w:marRight w:val="0"/>
      <w:marTop w:val="0"/>
      <w:marBottom w:val="0"/>
      <w:divBdr>
        <w:top w:val="none" w:sz="0" w:space="0" w:color="auto"/>
        <w:left w:val="none" w:sz="0" w:space="0" w:color="auto"/>
        <w:bottom w:val="none" w:sz="0" w:space="0" w:color="auto"/>
        <w:right w:val="none" w:sz="0" w:space="0" w:color="auto"/>
      </w:divBdr>
    </w:div>
    <w:div w:id="1596790066">
      <w:bodyDiv w:val="1"/>
      <w:marLeft w:val="0"/>
      <w:marRight w:val="0"/>
      <w:marTop w:val="0"/>
      <w:marBottom w:val="0"/>
      <w:divBdr>
        <w:top w:val="none" w:sz="0" w:space="0" w:color="auto"/>
        <w:left w:val="none" w:sz="0" w:space="0" w:color="auto"/>
        <w:bottom w:val="none" w:sz="0" w:space="0" w:color="auto"/>
        <w:right w:val="none" w:sz="0" w:space="0" w:color="auto"/>
      </w:divBdr>
    </w:div>
    <w:div w:id="1671330671">
      <w:bodyDiv w:val="1"/>
      <w:marLeft w:val="0"/>
      <w:marRight w:val="0"/>
      <w:marTop w:val="0"/>
      <w:marBottom w:val="0"/>
      <w:divBdr>
        <w:top w:val="none" w:sz="0" w:space="0" w:color="auto"/>
        <w:left w:val="none" w:sz="0" w:space="0" w:color="auto"/>
        <w:bottom w:val="none" w:sz="0" w:space="0" w:color="auto"/>
        <w:right w:val="none" w:sz="0" w:space="0" w:color="auto"/>
      </w:divBdr>
    </w:div>
    <w:div w:id="1730227604">
      <w:bodyDiv w:val="1"/>
      <w:marLeft w:val="0"/>
      <w:marRight w:val="0"/>
      <w:marTop w:val="0"/>
      <w:marBottom w:val="0"/>
      <w:divBdr>
        <w:top w:val="none" w:sz="0" w:space="0" w:color="auto"/>
        <w:left w:val="none" w:sz="0" w:space="0" w:color="auto"/>
        <w:bottom w:val="none" w:sz="0" w:space="0" w:color="auto"/>
        <w:right w:val="none" w:sz="0" w:space="0" w:color="auto"/>
      </w:divBdr>
    </w:div>
    <w:div w:id="1757314041">
      <w:bodyDiv w:val="1"/>
      <w:marLeft w:val="0"/>
      <w:marRight w:val="0"/>
      <w:marTop w:val="0"/>
      <w:marBottom w:val="0"/>
      <w:divBdr>
        <w:top w:val="none" w:sz="0" w:space="0" w:color="auto"/>
        <w:left w:val="none" w:sz="0" w:space="0" w:color="auto"/>
        <w:bottom w:val="none" w:sz="0" w:space="0" w:color="auto"/>
        <w:right w:val="none" w:sz="0" w:space="0" w:color="auto"/>
      </w:divBdr>
    </w:div>
    <w:div w:id="1757440227">
      <w:bodyDiv w:val="1"/>
      <w:marLeft w:val="0"/>
      <w:marRight w:val="0"/>
      <w:marTop w:val="0"/>
      <w:marBottom w:val="0"/>
      <w:divBdr>
        <w:top w:val="none" w:sz="0" w:space="0" w:color="auto"/>
        <w:left w:val="none" w:sz="0" w:space="0" w:color="auto"/>
        <w:bottom w:val="none" w:sz="0" w:space="0" w:color="auto"/>
        <w:right w:val="none" w:sz="0" w:space="0" w:color="auto"/>
      </w:divBdr>
    </w:div>
    <w:div w:id="1929995564">
      <w:bodyDiv w:val="1"/>
      <w:marLeft w:val="0"/>
      <w:marRight w:val="0"/>
      <w:marTop w:val="0"/>
      <w:marBottom w:val="0"/>
      <w:divBdr>
        <w:top w:val="none" w:sz="0" w:space="0" w:color="auto"/>
        <w:left w:val="none" w:sz="0" w:space="0" w:color="auto"/>
        <w:bottom w:val="none" w:sz="0" w:space="0" w:color="auto"/>
        <w:right w:val="none" w:sz="0" w:space="0" w:color="auto"/>
      </w:divBdr>
    </w:div>
    <w:div w:id="1932011413">
      <w:bodyDiv w:val="1"/>
      <w:marLeft w:val="0"/>
      <w:marRight w:val="0"/>
      <w:marTop w:val="0"/>
      <w:marBottom w:val="0"/>
      <w:divBdr>
        <w:top w:val="none" w:sz="0" w:space="0" w:color="auto"/>
        <w:left w:val="none" w:sz="0" w:space="0" w:color="auto"/>
        <w:bottom w:val="none" w:sz="0" w:space="0" w:color="auto"/>
        <w:right w:val="none" w:sz="0" w:space="0" w:color="auto"/>
      </w:divBdr>
    </w:div>
    <w:div w:id="1958832591">
      <w:bodyDiv w:val="1"/>
      <w:marLeft w:val="0"/>
      <w:marRight w:val="0"/>
      <w:marTop w:val="0"/>
      <w:marBottom w:val="0"/>
      <w:divBdr>
        <w:top w:val="none" w:sz="0" w:space="0" w:color="auto"/>
        <w:left w:val="none" w:sz="0" w:space="0" w:color="auto"/>
        <w:bottom w:val="none" w:sz="0" w:space="0" w:color="auto"/>
        <w:right w:val="none" w:sz="0" w:space="0" w:color="auto"/>
      </w:divBdr>
    </w:div>
    <w:div w:id="2018262904">
      <w:bodyDiv w:val="1"/>
      <w:marLeft w:val="0"/>
      <w:marRight w:val="0"/>
      <w:marTop w:val="0"/>
      <w:marBottom w:val="0"/>
      <w:divBdr>
        <w:top w:val="none" w:sz="0" w:space="0" w:color="auto"/>
        <w:left w:val="none" w:sz="0" w:space="0" w:color="auto"/>
        <w:bottom w:val="none" w:sz="0" w:space="0" w:color="auto"/>
        <w:right w:val="none" w:sz="0" w:space="0" w:color="auto"/>
      </w:divBdr>
    </w:div>
    <w:div w:id="2114788754">
      <w:bodyDiv w:val="1"/>
      <w:marLeft w:val="0"/>
      <w:marRight w:val="0"/>
      <w:marTop w:val="0"/>
      <w:marBottom w:val="0"/>
      <w:divBdr>
        <w:top w:val="none" w:sz="0" w:space="0" w:color="auto"/>
        <w:left w:val="none" w:sz="0" w:space="0" w:color="auto"/>
        <w:bottom w:val="none" w:sz="0" w:space="0" w:color="auto"/>
        <w:right w:val="none" w:sz="0" w:space="0" w:color="auto"/>
      </w:divBdr>
    </w:div>
    <w:div w:id="2115785552">
      <w:bodyDiv w:val="1"/>
      <w:marLeft w:val="0"/>
      <w:marRight w:val="0"/>
      <w:marTop w:val="0"/>
      <w:marBottom w:val="0"/>
      <w:divBdr>
        <w:top w:val="none" w:sz="0" w:space="0" w:color="auto"/>
        <w:left w:val="none" w:sz="0" w:space="0" w:color="auto"/>
        <w:bottom w:val="none" w:sz="0" w:space="0" w:color="auto"/>
        <w:right w:val="none" w:sz="0" w:space="0" w:color="auto"/>
      </w:divBdr>
    </w:div>
    <w:div w:id="21403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56-74-00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49B7-2E3A-482C-B782-4D9E38F7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税務住民課</dc:creator>
  <cp:lastModifiedBy>税務住民課</cp:lastModifiedBy>
  <cp:revision>4</cp:revision>
  <cp:lastPrinted>2019-04-21T23:40:00Z</cp:lastPrinted>
  <dcterms:created xsi:type="dcterms:W3CDTF">2020-04-16T07:24:00Z</dcterms:created>
  <dcterms:modified xsi:type="dcterms:W3CDTF">2020-04-16T07:58:00Z</dcterms:modified>
</cp:coreProperties>
</file>